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E58F" w14:textId="19159FCF" w:rsidR="007B5F49" w:rsidRDefault="007B5F49" w:rsidP="007B5F49">
      <w:pPr>
        <w:jc w:val="center"/>
        <w:rPr>
          <w:b/>
        </w:rPr>
      </w:pPr>
      <w:bookmarkStart w:id="0" w:name="_Toc231109381"/>
      <w:r>
        <w:rPr>
          <w:b/>
          <w:sz w:val="24"/>
        </w:rPr>
        <w:t xml:space="preserve">APPLICATION TO USE </w:t>
      </w:r>
      <w:bookmarkEnd w:id="0"/>
      <w:r>
        <w:rPr>
          <w:b/>
          <w:sz w:val="24"/>
        </w:rPr>
        <w:t>RADIATION</w:t>
      </w:r>
      <w:r w:rsidR="003B20BE">
        <w:rPr>
          <w:b/>
          <w:sz w:val="24"/>
        </w:rPr>
        <w:t>-</w:t>
      </w:r>
      <w:r>
        <w:rPr>
          <w:b/>
          <w:sz w:val="24"/>
        </w:rPr>
        <w:t>PRODUCING MACHINES</w:t>
      </w:r>
    </w:p>
    <w:p w14:paraId="65B4683A" w14:textId="42225F64" w:rsidR="007B5F49" w:rsidRDefault="007B5F49" w:rsidP="007B5F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(Revised: </w:t>
      </w:r>
      <w:r w:rsidR="00DF50C4">
        <w:rPr>
          <w:rFonts w:ascii="Times New Roman" w:hAnsi="Times New Roman"/>
          <w:sz w:val="24"/>
          <w:szCs w:val="24"/>
        </w:rPr>
        <w:t>June</w:t>
      </w:r>
      <w:r w:rsidR="00B14258">
        <w:rPr>
          <w:rFonts w:ascii="Times New Roman" w:hAnsi="Times New Roman"/>
          <w:sz w:val="24"/>
          <w:szCs w:val="24"/>
        </w:rPr>
        <w:t xml:space="preserve"> 20</w:t>
      </w:r>
      <w:r w:rsidR="00DF50C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</w:p>
    <w:p w14:paraId="550F6BA2" w14:textId="77777777" w:rsidR="007B5F49" w:rsidRDefault="007B5F49" w:rsidP="007B5F49">
      <w:pPr>
        <w:jc w:val="center"/>
        <w:rPr>
          <w:rFonts w:ascii="Times New Roman" w:hAnsi="Times New Roman"/>
          <w:sz w:val="24"/>
          <w:szCs w:val="24"/>
        </w:rPr>
      </w:pPr>
    </w:p>
    <w:p w14:paraId="4BA11BA3" w14:textId="77777777" w:rsidR="007B5F49" w:rsidRDefault="007B5F49" w:rsidP="007B5F4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UNIVERSITY OF TEXAS AT AUSTIN</w:t>
      </w:r>
    </w:p>
    <w:p w14:paraId="7EAE2ABB" w14:textId="77777777" w:rsidR="007B5F49" w:rsidRDefault="007B5F49" w:rsidP="007B5F49">
      <w:pPr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Environmental Health AND Safety</w:t>
      </w:r>
    </w:p>
    <w:p w14:paraId="7AAA4510" w14:textId="77777777" w:rsidR="007B5F49" w:rsidRDefault="007B5F49" w:rsidP="007B5F49">
      <w:pPr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RADIATION SAFETY OFFICE</w:t>
      </w:r>
    </w:p>
    <w:p w14:paraId="71285DD6" w14:textId="77777777" w:rsidR="007B5F49" w:rsidRDefault="00B14258" w:rsidP="007B5F4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 202</w:t>
      </w:r>
      <w:r w:rsidR="007B5F49">
        <w:rPr>
          <w:rFonts w:ascii="Times New Roman" w:hAnsi="Times New Roman"/>
          <w:bCs/>
          <w:sz w:val="24"/>
          <w:szCs w:val="24"/>
        </w:rPr>
        <w:t>, Mail Code C2600</w:t>
      </w:r>
    </w:p>
    <w:p w14:paraId="34A4D1A8" w14:textId="77777777" w:rsidR="007B5F49" w:rsidRDefault="00B14258" w:rsidP="007B5F4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512-471-3511</w:t>
      </w:r>
    </w:p>
    <w:p w14:paraId="320BD7B3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0B5EB450" w14:textId="351B8E97" w:rsidR="007B5F49" w:rsidRDefault="007B5F49" w:rsidP="007B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form shall be completed and returned to the Radiation Safety Officer (RSO).  It is </w:t>
      </w:r>
      <w:r w:rsidR="00981725">
        <w:rPr>
          <w:rFonts w:ascii="Times New Roman" w:hAnsi="Times New Roman"/>
          <w:sz w:val="24"/>
          <w:szCs w:val="24"/>
        </w:rPr>
        <w:t xml:space="preserve">strongly </w:t>
      </w:r>
      <w:r>
        <w:rPr>
          <w:rFonts w:ascii="Times New Roman" w:hAnsi="Times New Roman"/>
          <w:sz w:val="24"/>
          <w:szCs w:val="24"/>
        </w:rPr>
        <w:t xml:space="preserve">suggested that an electronic draft be submitted to the RSO for review and comment prior to </w:t>
      </w:r>
      <w:r w:rsidR="00981725">
        <w:rPr>
          <w:rFonts w:ascii="Times New Roman" w:hAnsi="Times New Roman"/>
          <w:sz w:val="24"/>
          <w:szCs w:val="24"/>
        </w:rPr>
        <w:t>signing</w:t>
      </w:r>
      <w:r>
        <w:rPr>
          <w:rFonts w:ascii="Times New Roman" w:hAnsi="Times New Roman"/>
          <w:sz w:val="24"/>
          <w:szCs w:val="24"/>
        </w:rPr>
        <w:t>.  Only upon notification of approval shall use of the radiation</w:t>
      </w:r>
      <w:r w:rsidR="00DF50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producing machine be permitted.  Please submit this form</w:t>
      </w:r>
      <w:r w:rsidR="00DF50C4">
        <w:rPr>
          <w:rFonts w:ascii="Times New Roman" w:hAnsi="Times New Roman"/>
          <w:sz w:val="24"/>
          <w:szCs w:val="24"/>
        </w:rPr>
        <w:t xml:space="preserve"> </w:t>
      </w:r>
      <w:r w:rsidR="00DF50C4">
        <w:rPr>
          <w:rFonts w:ascii="Times New Roman" w:hAnsi="Times New Roman"/>
          <w:sz w:val="24"/>
          <w:szCs w:val="24"/>
        </w:rPr>
        <w:t>electronically</w:t>
      </w:r>
      <w:r>
        <w:rPr>
          <w:rFonts w:ascii="Times New Roman" w:hAnsi="Times New Roman"/>
          <w:sz w:val="24"/>
          <w:szCs w:val="24"/>
        </w:rPr>
        <w:t>.  Hand-written forms will not be accepted.</w:t>
      </w:r>
    </w:p>
    <w:p w14:paraId="7D3A0022" w14:textId="77777777" w:rsidR="003B20BE" w:rsidRDefault="003B20BE" w:rsidP="007B5F49">
      <w:pPr>
        <w:rPr>
          <w:rFonts w:ascii="Times New Roman" w:hAnsi="Times New Roman"/>
          <w:sz w:val="24"/>
          <w:szCs w:val="24"/>
        </w:rPr>
      </w:pPr>
    </w:p>
    <w:p w14:paraId="4B382313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43A66AB7" w14:textId="417324FC" w:rsidR="007B5F49" w:rsidRDefault="007B5F49" w:rsidP="007B5F49">
      <w:pPr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Name, department, campus address, phone number, and email of person </w:t>
      </w:r>
      <w:r w:rsidR="00AD1361">
        <w:rPr>
          <w:rFonts w:ascii="Times New Roman" w:hAnsi="Times New Roman"/>
          <w:sz w:val="24"/>
          <w:szCs w:val="24"/>
        </w:rPr>
        <w:t>(PI</w:t>
      </w:r>
      <w:r w:rsidR="00DF50C4">
        <w:rPr>
          <w:rFonts w:ascii="Times New Roman" w:hAnsi="Times New Roman"/>
          <w:sz w:val="24"/>
          <w:szCs w:val="24"/>
        </w:rPr>
        <w:t xml:space="preserve">, </w:t>
      </w:r>
      <w:r w:rsidR="00DF50C4">
        <w:rPr>
          <w:rFonts w:ascii="Times New Roman" w:hAnsi="Times New Roman"/>
          <w:sz w:val="24"/>
          <w:szCs w:val="24"/>
        </w:rPr>
        <w:t>senior staff</w:t>
      </w:r>
      <w:r w:rsidR="00DF50C4">
        <w:rPr>
          <w:rFonts w:ascii="Times New Roman" w:hAnsi="Times New Roman"/>
          <w:sz w:val="24"/>
          <w:szCs w:val="24"/>
        </w:rPr>
        <w:t>, or facility manager</w:t>
      </w:r>
      <w:r w:rsidR="00AD136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responsible for possession and use of radiation</w:t>
      </w:r>
      <w:r w:rsidR="003B20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producing machines: </w:t>
      </w:r>
    </w:p>
    <w:p w14:paraId="6258CE03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03E439A3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6583CEF2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0CA7049E" w14:textId="77777777" w:rsidR="007B5F49" w:rsidRDefault="007B5F49" w:rsidP="007B5F49">
      <w:pPr>
        <w:rPr>
          <w:rFonts w:ascii="Times New Roman" w:hAnsi="Times New Roman"/>
          <w:sz w:val="24"/>
          <w:szCs w:val="24"/>
          <w:u w:val="single"/>
        </w:rPr>
      </w:pPr>
    </w:p>
    <w:p w14:paraId="7E68C7AF" w14:textId="77777777" w:rsidR="00AD1361" w:rsidRPr="00AD1361" w:rsidRDefault="00AD1361" w:rsidP="00AD1361">
      <w:p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</w:p>
    <w:p w14:paraId="14C17DD0" w14:textId="77777777" w:rsidR="007B5F49" w:rsidRDefault="007B5F49" w:rsidP="007B5F49">
      <w:pPr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Address of laboratory or place of use and storage, if different from 1): </w:t>
      </w:r>
    </w:p>
    <w:p w14:paraId="5E044424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64B70007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5B88FC69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31482941" w14:textId="77777777" w:rsidR="007B5F49" w:rsidRDefault="007B5F49" w:rsidP="007B5F49">
      <w:pPr>
        <w:rPr>
          <w:rFonts w:ascii="Times New Roman" w:hAnsi="Times New Roman"/>
          <w:sz w:val="24"/>
          <w:szCs w:val="24"/>
          <w:u w:val="single"/>
        </w:rPr>
      </w:pPr>
    </w:p>
    <w:p w14:paraId="386365AD" w14:textId="77777777" w:rsidR="00AD1361" w:rsidRPr="00AD1361" w:rsidRDefault="00AD1361" w:rsidP="007B5F49">
      <w:pPr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Provide two contacts for the laboratory including daytime and afterhours phone numbers:</w:t>
      </w:r>
    </w:p>
    <w:p w14:paraId="58406720" w14:textId="77777777" w:rsidR="00AD1361" w:rsidRDefault="00AD1361" w:rsidP="00AD1361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39C12931" w14:textId="77777777" w:rsidR="00AD1361" w:rsidRDefault="00AD1361" w:rsidP="00AD1361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42560C3A" w14:textId="77777777" w:rsidR="00AD1361" w:rsidRDefault="00AD1361" w:rsidP="00AD1361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7A1FD539" w14:textId="77777777" w:rsidR="00AD1361" w:rsidRDefault="00AD1361" w:rsidP="00AD1361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14:paraId="3243E8D7" w14:textId="40327B5D" w:rsidR="007B5F49" w:rsidRDefault="007B5F49" w:rsidP="007B5F49">
      <w:pPr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Name, UTEID and title of individual(s) who will use </w:t>
      </w:r>
      <w:r w:rsidR="004D7CEB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supervise the use of the radiation</w:t>
      </w:r>
      <w:r w:rsidR="003B20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producing machines: </w:t>
      </w:r>
    </w:p>
    <w:p w14:paraId="724840C4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58E9960A" w14:textId="77777777" w:rsidR="004D7CEB" w:rsidRDefault="004D7CEB" w:rsidP="007B5F49">
      <w:pPr>
        <w:rPr>
          <w:rFonts w:ascii="Times New Roman" w:hAnsi="Times New Roman"/>
          <w:sz w:val="24"/>
          <w:szCs w:val="24"/>
        </w:rPr>
      </w:pPr>
    </w:p>
    <w:p w14:paraId="142DDAC6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3E2E88F0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1A484312" w14:textId="77777777" w:rsidR="007B5F49" w:rsidRDefault="007B5F49" w:rsidP="007B5F49">
      <w:pPr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Applicant’s previous permits, authorizations or equivalent obtained under a state license or registration: </w:t>
      </w:r>
    </w:p>
    <w:p w14:paraId="6141C1E2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32B7EBB8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54DACBE8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68CD69DB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2B62E9F3" w14:textId="5CBA7FBB" w:rsidR="007B5F49" w:rsidRDefault="007B5F49" w:rsidP="007B5F49">
      <w:pPr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Radiation</w:t>
      </w:r>
      <w:r w:rsidR="003B20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producing machines for which authorization is desired.  Be specific. For each machine, specify the manufacturer, model </w:t>
      </w:r>
      <w:r w:rsidR="004D7CEB">
        <w:rPr>
          <w:rFonts w:ascii="Times New Roman" w:hAnsi="Times New Roman"/>
          <w:sz w:val="24"/>
          <w:szCs w:val="24"/>
        </w:rPr>
        <w:t>number, control panel serial number, maximum mA, maximum kV, and typical operating amperage and voltage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CB5DEA1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382A87AD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52A3D2BC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71D85CCC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146CEA89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316E36F4" w14:textId="43527990" w:rsidR="007B5F49" w:rsidRDefault="007B5F49" w:rsidP="007B5F49">
      <w:pPr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Describe proposed uses for</w:t>
      </w:r>
      <w:r w:rsidR="003B20BE">
        <w:rPr>
          <w:rFonts w:ascii="Times New Roman" w:hAnsi="Times New Roman"/>
          <w:sz w:val="24"/>
          <w:szCs w:val="24"/>
        </w:rPr>
        <w:t xml:space="preserve"> each</w:t>
      </w:r>
      <w:r>
        <w:rPr>
          <w:rFonts w:ascii="Times New Roman" w:hAnsi="Times New Roman"/>
          <w:sz w:val="24"/>
          <w:szCs w:val="24"/>
        </w:rPr>
        <w:t xml:space="preserve"> radiation</w:t>
      </w:r>
      <w:r w:rsidR="003B20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produci</w:t>
      </w:r>
      <w:r w:rsidR="00B14258">
        <w:rPr>
          <w:rFonts w:ascii="Times New Roman" w:hAnsi="Times New Roman"/>
          <w:sz w:val="24"/>
          <w:szCs w:val="24"/>
        </w:rPr>
        <w:t>ng machine identified in item 6</w:t>
      </w:r>
      <w:r>
        <w:rPr>
          <w:rFonts w:ascii="Times New Roman" w:hAnsi="Times New Roman"/>
          <w:sz w:val="24"/>
          <w:szCs w:val="24"/>
        </w:rPr>
        <w:t xml:space="preserve">): </w:t>
      </w:r>
    </w:p>
    <w:p w14:paraId="6C3EF66B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46806786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471054E0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5894DD01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61EF6214" w14:textId="77777777" w:rsidR="007B5F49" w:rsidRDefault="007B5F49" w:rsidP="007B5F49">
      <w:pPr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</w:t>
      </w:r>
      <w:r w:rsidR="00B14258">
        <w:rPr>
          <w:rFonts w:ascii="Times New Roman" w:hAnsi="Times New Roman"/>
          <w:sz w:val="24"/>
          <w:szCs w:val="24"/>
        </w:rPr>
        <w:t>escribe procedures which will en</w:t>
      </w:r>
      <w:r>
        <w:rPr>
          <w:rFonts w:ascii="Times New Roman" w:hAnsi="Times New Roman"/>
          <w:sz w:val="24"/>
          <w:szCs w:val="24"/>
        </w:rPr>
        <w:t xml:space="preserve">sure radiation doses to faculty, staff and students are </w:t>
      </w:r>
      <w:r w:rsidR="00B14258">
        <w:rPr>
          <w:rFonts w:ascii="Times New Roman" w:hAnsi="Times New Roman"/>
          <w:sz w:val="24"/>
          <w:szCs w:val="24"/>
        </w:rPr>
        <w:t xml:space="preserve">kept </w:t>
      </w:r>
      <w:r>
        <w:rPr>
          <w:rFonts w:ascii="Times New Roman" w:hAnsi="Times New Roman"/>
          <w:b/>
          <w:bCs/>
          <w:sz w:val="24"/>
          <w:szCs w:val="24"/>
        </w:rPr>
        <w:t xml:space="preserve">As Low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Reasonably Achievable</w:t>
      </w:r>
      <w:r>
        <w:rPr>
          <w:rFonts w:ascii="Times New Roman" w:hAnsi="Times New Roman"/>
          <w:sz w:val="24"/>
          <w:szCs w:val="24"/>
        </w:rPr>
        <w:t xml:space="preserve"> (ALARA)</w:t>
      </w:r>
      <w:r w:rsidR="00AD1361">
        <w:rPr>
          <w:rFonts w:ascii="Times New Roman" w:hAnsi="Times New Roman"/>
          <w:sz w:val="24"/>
          <w:szCs w:val="24"/>
        </w:rPr>
        <w:t xml:space="preserve"> (This applies </w:t>
      </w:r>
      <w:r w:rsidR="00B14258">
        <w:rPr>
          <w:rFonts w:ascii="Times New Roman" w:hAnsi="Times New Roman"/>
          <w:sz w:val="24"/>
          <w:szCs w:val="24"/>
        </w:rPr>
        <w:t xml:space="preserve">only </w:t>
      </w:r>
      <w:r w:rsidR="00AD1361">
        <w:rPr>
          <w:rFonts w:ascii="Times New Roman" w:hAnsi="Times New Roman"/>
          <w:sz w:val="24"/>
          <w:szCs w:val="24"/>
        </w:rPr>
        <w:t>to open-beam configurations or when safety features are defeated or bypassed)</w:t>
      </w:r>
      <w:r w:rsidR="00B14258">
        <w:rPr>
          <w:rFonts w:ascii="Times New Roman" w:hAnsi="Times New Roman"/>
          <w:sz w:val="24"/>
          <w:szCs w:val="24"/>
        </w:rPr>
        <w:t>:</w:t>
      </w:r>
    </w:p>
    <w:p w14:paraId="379276A1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08DDBE68" w14:textId="77777777" w:rsidR="007B5F49" w:rsidRDefault="007B5F49" w:rsidP="007B5F49">
      <w:pPr>
        <w:rPr>
          <w:rFonts w:ascii="Times New Roman" w:hAnsi="Times New Roman"/>
          <w:sz w:val="24"/>
          <w:szCs w:val="24"/>
          <w:u w:val="single"/>
        </w:rPr>
      </w:pPr>
    </w:p>
    <w:p w14:paraId="3DDE4CEF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143A4CA9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1B9BAF16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3E98A19B" w14:textId="77777777" w:rsidR="007B5F49" w:rsidRDefault="007B5F49" w:rsidP="007B5F49">
      <w:pPr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Describe personnel training and experience. Include, at a minimum, individual(s) identified in item 3): </w:t>
      </w:r>
    </w:p>
    <w:p w14:paraId="007C7D25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42D9B302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34B520E8" w14:textId="77777777" w:rsidR="004D7CEB" w:rsidRDefault="004D7CEB" w:rsidP="007B5F49">
      <w:pPr>
        <w:rPr>
          <w:rFonts w:ascii="Times New Roman" w:hAnsi="Times New Roman"/>
          <w:sz w:val="24"/>
          <w:szCs w:val="24"/>
        </w:rPr>
      </w:pPr>
    </w:p>
    <w:p w14:paraId="23BC26AB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0424456B" w14:textId="77777777" w:rsidR="004D7CEB" w:rsidRDefault="004D7CEB" w:rsidP="007B5F49">
      <w:pPr>
        <w:rPr>
          <w:rFonts w:ascii="Times New Roman" w:hAnsi="Times New Roman"/>
          <w:sz w:val="24"/>
          <w:szCs w:val="24"/>
        </w:rPr>
      </w:pPr>
    </w:p>
    <w:p w14:paraId="7E87BE6F" w14:textId="77777777" w:rsidR="00981725" w:rsidRPr="00981725" w:rsidRDefault="00981725" w:rsidP="007B5F49">
      <w:pPr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For open-beam machines</w:t>
      </w:r>
      <w:r w:rsidR="00AD1361">
        <w:rPr>
          <w:rFonts w:ascii="Times New Roman" w:hAnsi="Times New Roman"/>
          <w:sz w:val="24"/>
          <w:szCs w:val="24"/>
        </w:rPr>
        <w:t xml:space="preserve"> only</w:t>
      </w:r>
      <w:r>
        <w:rPr>
          <w:rFonts w:ascii="Times New Roman" w:hAnsi="Times New Roman"/>
          <w:sz w:val="24"/>
          <w:szCs w:val="24"/>
        </w:rPr>
        <w:t>, provide the following information:</w:t>
      </w:r>
    </w:p>
    <w:p w14:paraId="38A19ABE" w14:textId="77777777" w:rsidR="00981725" w:rsidRPr="00981725" w:rsidRDefault="00981725" w:rsidP="00981725">
      <w:pPr>
        <w:overflowPunct/>
        <w:autoSpaceDE/>
        <w:adjustRightInd/>
        <w:ind w:left="360"/>
        <w:rPr>
          <w:rFonts w:ascii="Times New Roman" w:hAnsi="Times New Roman"/>
          <w:sz w:val="24"/>
          <w:szCs w:val="24"/>
          <w:u w:val="single"/>
        </w:rPr>
      </w:pPr>
    </w:p>
    <w:p w14:paraId="2ABA2C96" w14:textId="77777777" w:rsidR="00981725" w:rsidRPr="00981725" w:rsidRDefault="00981725" w:rsidP="00981725">
      <w:pPr>
        <w:numPr>
          <w:ilvl w:val="1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 w:rsidRPr="00981725">
        <w:rPr>
          <w:rFonts w:ascii="Times New Roman" w:hAnsi="Times New Roman"/>
          <w:sz w:val="24"/>
          <w:szCs w:val="24"/>
        </w:rPr>
        <w:t>t</w:t>
      </w:r>
      <w:r w:rsidR="007B5F49" w:rsidRPr="00981725">
        <w:rPr>
          <w:rFonts w:ascii="Times New Roman" w:hAnsi="Times New Roman"/>
          <w:sz w:val="24"/>
          <w:szCs w:val="24"/>
        </w:rPr>
        <w:t xml:space="preserve">ype and number of radiation detection instruments available for </w:t>
      </w:r>
      <w:r w:rsidRPr="00981725">
        <w:rPr>
          <w:rFonts w:ascii="Times New Roman" w:hAnsi="Times New Roman"/>
          <w:sz w:val="24"/>
          <w:szCs w:val="24"/>
        </w:rPr>
        <w:t>radiation</w:t>
      </w:r>
      <w:r w:rsidR="007B5F49" w:rsidRPr="00981725">
        <w:rPr>
          <w:rFonts w:ascii="Times New Roman" w:hAnsi="Times New Roman"/>
          <w:sz w:val="24"/>
          <w:szCs w:val="24"/>
        </w:rPr>
        <w:t xml:space="preserve"> surveys:</w:t>
      </w:r>
    </w:p>
    <w:p w14:paraId="434D4DDC" w14:textId="77777777" w:rsidR="00981725" w:rsidRDefault="00981725" w:rsidP="00981725">
      <w:pPr>
        <w:pStyle w:val="ListParagraph"/>
        <w:rPr>
          <w:rFonts w:ascii="Times New Roman" w:hAnsi="Times New Roman"/>
          <w:sz w:val="24"/>
          <w:szCs w:val="24"/>
        </w:rPr>
      </w:pPr>
    </w:p>
    <w:p w14:paraId="07B0C2D2" w14:textId="77777777" w:rsidR="00981725" w:rsidRPr="00981725" w:rsidRDefault="00981725" w:rsidP="00981725">
      <w:pPr>
        <w:overflowPunct/>
        <w:autoSpaceDE/>
        <w:adjustRightInd/>
        <w:ind w:left="360"/>
        <w:rPr>
          <w:rFonts w:ascii="Times New Roman" w:hAnsi="Times New Roman"/>
          <w:sz w:val="24"/>
          <w:szCs w:val="24"/>
          <w:u w:val="single"/>
        </w:rPr>
      </w:pPr>
    </w:p>
    <w:p w14:paraId="232EBA39" w14:textId="77777777" w:rsidR="00981725" w:rsidRDefault="00981725" w:rsidP="00981725">
      <w:pPr>
        <w:pStyle w:val="ListParagraph"/>
        <w:rPr>
          <w:rFonts w:ascii="Times New Roman" w:hAnsi="Times New Roman"/>
          <w:sz w:val="24"/>
          <w:szCs w:val="24"/>
        </w:rPr>
      </w:pPr>
    </w:p>
    <w:p w14:paraId="52AADE91" w14:textId="77777777" w:rsidR="00981725" w:rsidRPr="00981725" w:rsidRDefault="00981725" w:rsidP="00981725">
      <w:pPr>
        <w:numPr>
          <w:ilvl w:val="1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 w:rsidRPr="00981725">
        <w:rPr>
          <w:rFonts w:ascii="Times New Roman" w:hAnsi="Times New Roman"/>
          <w:sz w:val="24"/>
          <w:szCs w:val="24"/>
        </w:rPr>
        <w:t>p</w:t>
      </w:r>
      <w:r w:rsidR="007B5F49" w:rsidRPr="00981725">
        <w:rPr>
          <w:rFonts w:ascii="Times New Roman" w:hAnsi="Times New Roman"/>
          <w:sz w:val="24"/>
          <w:szCs w:val="24"/>
        </w:rPr>
        <w:t>roposed personnel monitoring devices</w:t>
      </w:r>
      <w:r w:rsidRPr="00981725">
        <w:rPr>
          <w:rFonts w:ascii="Times New Roman" w:hAnsi="Times New Roman"/>
          <w:sz w:val="24"/>
          <w:szCs w:val="24"/>
        </w:rPr>
        <w:t>:</w:t>
      </w:r>
    </w:p>
    <w:p w14:paraId="002953EB" w14:textId="77777777" w:rsidR="00981725" w:rsidRPr="00981725" w:rsidRDefault="00981725" w:rsidP="00981725">
      <w:pPr>
        <w:overflowPunct/>
        <w:autoSpaceDE/>
        <w:adjustRightInd/>
        <w:ind w:left="1440"/>
        <w:rPr>
          <w:rFonts w:ascii="Times New Roman" w:hAnsi="Times New Roman"/>
          <w:sz w:val="24"/>
          <w:szCs w:val="24"/>
          <w:u w:val="single"/>
        </w:rPr>
      </w:pPr>
    </w:p>
    <w:p w14:paraId="4C851FC8" w14:textId="77777777" w:rsidR="00981725" w:rsidRDefault="00981725" w:rsidP="00981725">
      <w:pPr>
        <w:overflowPunct/>
        <w:autoSpaceDE/>
        <w:adjustRightInd/>
        <w:ind w:left="1440"/>
        <w:rPr>
          <w:rFonts w:ascii="Times New Roman" w:hAnsi="Times New Roman"/>
          <w:sz w:val="24"/>
          <w:szCs w:val="24"/>
          <w:u w:val="single"/>
        </w:rPr>
      </w:pPr>
    </w:p>
    <w:p w14:paraId="2A212B74" w14:textId="77777777" w:rsidR="00981725" w:rsidRPr="00981725" w:rsidRDefault="00981725" w:rsidP="00981725">
      <w:pPr>
        <w:overflowPunct/>
        <w:autoSpaceDE/>
        <w:adjustRightInd/>
        <w:ind w:left="1440"/>
        <w:rPr>
          <w:rFonts w:ascii="Times New Roman" w:hAnsi="Times New Roman"/>
          <w:sz w:val="24"/>
          <w:szCs w:val="24"/>
          <w:u w:val="single"/>
        </w:rPr>
      </w:pPr>
    </w:p>
    <w:p w14:paraId="558CC34D" w14:textId="77777777" w:rsidR="00AD1361" w:rsidRPr="00AD1361" w:rsidRDefault="00981725" w:rsidP="00AD1361">
      <w:pPr>
        <w:numPr>
          <w:ilvl w:val="1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 w:rsidRPr="00AD1361">
        <w:rPr>
          <w:rFonts w:ascii="Times New Roman" w:hAnsi="Times New Roman"/>
          <w:sz w:val="24"/>
          <w:szCs w:val="24"/>
        </w:rPr>
        <w:t>describe radiation survey procedures and record keeping of survey results:</w:t>
      </w:r>
    </w:p>
    <w:p w14:paraId="142D49BA" w14:textId="77777777" w:rsidR="00AD1361" w:rsidRPr="00AD1361" w:rsidRDefault="00AD1361" w:rsidP="00AD1361">
      <w:pPr>
        <w:overflowPunct/>
        <w:autoSpaceDE/>
        <w:adjustRightInd/>
        <w:ind w:left="360"/>
        <w:rPr>
          <w:rFonts w:ascii="Times New Roman" w:hAnsi="Times New Roman"/>
          <w:sz w:val="24"/>
          <w:szCs w:val="24"/>
          <w:u w:val="single"/>
        </w:rPr>
      </w:pPr>
    </w:p>
    <w:p w14:paraId="28721580" w14:textId="77777777" w:rsidR="00AD1361" w:rsidRPr="00AD1361" w:rsidRDefault="00AD1361" w:rsidP="00AD1361">
      <w:pPr>
        <w:overflowPunct/>
        <w:autoSpaceDE/>
        <w:adjustRightInd/>
        <w:ind w:left="360"/>
        <w:rPr>
          <w:rFonts w:ascii="Times New Roman" w:hAnsi="Times New Roman"/>
          <w:sz w:val="24"/>
          <w:szCs w:val="24"/>
          <w:u w:val="single"/>
        </w:rPr>
      </w:pPr>
    </w:p>
    <w:p w14:paraId="3BAF9A6E" w14:textId="77777777" w:rsidR="00AD1361" w:rsidRPr="00AD1361" w:rsidRDefault="00AD1361" w:rsidP="00AD1361">
      <w:pPr>
        <w:overflowPunct/>
        <w:autoSpaceDE/>
        <w:adjustRightInd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C43A03" w14:textId="77777777" w:rsidR="007B5F49" w:rsidRPr="00AD1361" w:rsidRDefault="00AD1361" w:rsidP="00AD1361">
      <w:pPr>
        <w:numPr>
          <w:ilvl w:val="1"/>
          <w:numId w:val="1"/>
        </w:numPr>
        <w:overflowPunct/>
        <w:autoSpaceDE/>
        <w:adjustRightInd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</w:t>
      </w:r>
      <w:r w:rsidR="007B5F49" w:rsidRPr="00AD1361">
        <w:rPr>
          <w:rFonts w:ascii="Times New Roman" w:hAnsi="Times New Roman"/>
          <w:sz w:val="24"/>
          <w:szCs w:val="24"/>
        </w:rPr>
        <w:t>learly identify location</w:t>
      </w:r>
      <w:r w:rsidR="009416B0">
        <w:rPr>
          <w:rFonts w:ascii="Times New Roman" w:hAnsi="Times New Roman"/>
          <w:sz w:val="24"/>
          <w:szCs w:val="24"/>
        </w:rPr>
        <w:t xml:space="preserve"> </w:t>
      </w:r>
      <w:r w:rsidR="007B5F49" w:rsidRPr="00AD1361">
        <w:rPr>
          <w:rFonts w:ascii="Times New Roman" w:hAnsi="Times New Roman"/>
          <w:sz w:val="24"/>
          <w:szCs w:val="24"/>
        </w:rPr>
        <w:t>of use and describe facilities to be used.  Include a detailed sketch of the location</w:t>
      </w:r>
      <w:r w:rsidR="009416B0">
        <w:rPr>
          <w:rFonts w:ascii="Times New Roman" w:hAnsi="Times New Roman"/>
          <w:sz w:val="24"/>
          <w:szCs w:val="24"/>
        </w:rPr>
        <w:t xml:space="preserve"> </w:t>
      </w:r>
      <w:r w:rsidR="007B5F49" w:rsidRPr="00AD1361">
        <w:rPr>
          <w:rFonts w:ascii="Times New Roman" w:hAnsi="Times New Roman"/>
          <w:sz w:val="24"/>
          <w:szCs w:val="24"/>
        </w:rPr>
        <w:t xml:space="preserve">with this application: </w:t>
      </w:r>
    </w:p>
    <w:p w14:paraId="34F26CF1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534A29F3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5F38254B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07FB9C2B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5AA2E301" w14:textId="77777777" w:rsidR="007B5F49" w:rsidRDefault="007B5F49" w:rsidP="007B5F49">
      <w:pPr>
        <w:rPr>
          <w:rFonts w:ascii="Times New Roman" w:hAnsi="Times New Roman"/>
          <w:sz w:val="24"/>
          <w:szCs w:val="24"/>
        </w:rPr>
      </w:pPr>
    </w:p>
    <w:p w14:paraId="35EB7ED9" w14:textId="77777777" w:rsidR="007B5F49" w:rsidRDefault="007B5F49" w:rsidP="007B5F49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</w:p>
    <w:p w14:paraId="266E0A60" w14:textId="77777777" w:rsidR="007B5F49" w:rsidRDefault="007B5F49" w:rsidP="007B5F49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Applicant’s Signature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Date</w:t>
      </w:r>
    </w:p>
    <w:p w14:paraId="6690B98C" w14:textId="77777777" w:rsidR="007B5F49" w:rsidRDefault="007B5F49" w:rsidP="007B5F49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592B244C" w14:textId="77777777" w:rsidR="00BE5EC3" w:rsidRDefault="00BE5EC3" w:rsidP="007B5F49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71C5BC9" w14:textId="77777777" w:rsidR="00BE5EC3" w:rsidRDefault="00BE5EC3" w:rsidP="007B5F49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5FA289A" w14:textId="77777777" w:rsidR="00BE5EC3" w:rsidRDefault="00BE5EC3" w:rsidP="007B5F49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8F47C14" w14:textId="77777777" w:rsidR="007B5F49" w:rsidRDefault="007B5F49" w:rsidP="007B5F49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</w:p>
    <w:p w14:paraId="4648E6D4" w14:textId="77777777" w:rsidR="007B5F49" w:rsidRDefault="007B5F49" w:rsidP="007B5F49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Radiation Safety Officer’s Signature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2502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Date</w:t>
      </w:r>
    </w:p>
    <w:p w14:paraId="75CC2B81" w14:textId="77777777" w:rsidR="008D1ED5" w:rsidRDefault="008D1ED5">
      <w:bookmarkStart w:id="1" w:name="_GoBack"/>
      <w:bookmarkEnd w:id="1"/>
    </w:p>
    <w:sectPr w:rsidR="008D1ED5" w:rsidSect="008D1E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9B6F" w14:textId="77777777" w:rsidR="00AD1361" w:rsidRDefault="00AD1361" w:rsidP="004D7CEB">
      <w:r>
        <w:separator/>
      </w:r>
    </w:p>
  </w:endnote>
  <w:endnote w:type="continuationSeparator" w:id="0">
    <w:p w14:paraId="3EED47C1" w14:textId="77777777" w:rsidR="00AD1361" w:rsidRDefault="00AD1361" w:rsidP="004D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9872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CA6E30D" w14:textId="77777777" w:rsidR="00AD1361" w:rsidRDefault="00AD13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1425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1425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614F8C" w14:textId="77777777" w:rsidR="00AD1361" w:rsidRDefault="00AD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E18F" w14:textId="77777777" w:rsidR="00AD1361" w:rsidRDefault="00AD1361" w:rsidP="004D7CEB">
      <w:r>
        <w:separator/>
      </w:r>
    </w:p>
  </w:footnote>
  <w:footnote w:type="continuationSeparator" w:id="0">
    <w:p w14:paraId="2758903B" w14:textId="77777777" w:rsidR="00AD1361" w:rsidRDefault="00AD1361" w:rsidP="004D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44A8"/>
    <w:multiLevelType w:val="hybridMultilevel"/>
    <w:tmpl w:val="14D44A6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49"/>
    <w:rsid w:val="0001112F"/>
    <w:rsid w:val="001F27D9"/>
    <w:rsid w:val="00225028"/>
    <w:rsid w:val="002F058D"/>
    <w:rsid w:val="003B20BE"/>
    <w:rsid w:val="004D7CEB"/>
    <w:rsid w:val="00682C3C"/>
    <w:rsid w:val="007B5F49"/>
    <w:rsid w:val="008D1ED5"/>
    <w:rsid w:val="009416B0"/>
    <w:rsid w:val="00981725"/>
    <w:rsid w:val="009A21C8"/>
    <w:rsid w:val="00AD1361"/>
    <w:rsid w:val="00B14258"/>
    <w:rsid w:val="00BE5EC3"/>
    <w:rsid w:val="00D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72024D"/>
  <w15:docId w15:val="{9850EBD8-6601-42D5-93D6-09F1FF93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F49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7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CEB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EB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8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D03B-7FC4-4E79-A192-2AF47DBE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wsp22665</dc:creator>
  <cp:keywords/>
  <dc:description/>
  <cp:lastModifiedBy>De Los Reyes, Eira</cp:lastModifiedBy>
  <cp:revision>3</cp:revision>
  <dcterms:created xsi:type="dcterms:W3CDTF">2017-08-23T16:10:00Z</dcterms:created>
  <dcterms:modified xsi:type="dcterms:W3CDTF">2020-06-17T18:23:00Z</dcterms:modified>
</cp:coreProperties>
</file>