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E70" w:rsidRPr="00B23E70" w:rsidRDefault="00754284">
      <w:pPr>
        <w:rPr>
          <w:b/>
        </w:rPr>
      </w:pPr>
      <w:r>
        <w:rPr>
          <w:b/>
        </w:rPr>
        <w:t>Medical Laser Devices</w:t>
      </w:r>
      <w:r w:rsidR="00210ABF">
        <w:rPr>
          <w:b/>
        </w:rPr>
        <w:t xml:space="preserve"> – Controlled Access</w:t>
      </w:r>
      <w:bookmarkStart w:id="0" w:name="_GoBack"/>
      <w:bookmarkEnd w:id="0"/>
    </w:p>
    <w:p w:rsidR="00B23E70" w:rsidRDefault="00B23E70">
      <w:r w:rsidRPr="00843D39">
        <w:rPr>
          <w:i/>
        </w:rPr>
        <w:t>Purpose:</w:t>
      </w:r>
      <w:r>
        <w:t xml:space="preserve"> To provide controlled access to laser keys.</w:t>
      </w:r>
    </w:p>
    <w:p w:rsidR="00B23E70" w:rsidRDefault="00B23E70">
      <w:r>
        <w:t>The laser key will not be left in the laser unit when the laser is not in use.</w:t>
      </w:r>
    </w:p>
    <w:p w:rsidR="00B23E70" w:rsidRDefault="00B23E70" w:rsidP="00B23E70">
      <w:pPr>
        <w:pStyle w:val="ListParagraph"/>
        <w:numPr>
          <w:ilvl w:val="0"/>
          <w:numId w:val="1"/>
        </w:numPr>
      </w:pPr>
      <w:r>
        <w:t>Laser keys will be stored in a special security key box in the surgery office for the lasers in the outpatient facility.</w:t>
      </w:r>
    </w:p>
    <w:p w:rsidR="00B23E70" w:rsidRDefault="00B23E70" w:rsidP="00B23E70">
      <w:pPr>
        <w:pStyle w:val="ListParagraph"/>
        <w:numPr>
          <w:ilvl w:val="0"/>
          <w:numId w:val="1"/>
        </w:numPr>
      </w:pPr>
      <w:r>
        <w:t>Laser keys will not be given to or used by any unqualified personnel.</w:t>
      </w:r>
    </w:p>
    <w:p w:rsidR="00B23E70" w:rsidRDefault="00B23E70" w:rsidP="00B23E70">
      <w:pPr>
        <w:pStyle w:val="ListParagraph"/>
        <w:numPr>
          <w:ilvl w:val="0"/>
          <w:numId w:val="1"/>
        </w:numPr>
      </w:pPr>
      <w:r>
        <w:t>Lasers will not be operated unless a qualified laser safety healthcare operator is present to operate the laser.</w:t>
      </w:r>
    </w:p>
    <w:sectPr w:rsidR="00B23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03EB"/>
    <w:multiLevelType w:val="hybridMultilevel"/>
    <w:tmpl w:val="01DA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362C0"/>
    <w:multiLevelType w:val="hybridMultilevel"/>
    <w:tmpl w:val="8460E952"/>
    <w:lvl w:ilvl="0" w:tplc="80BE9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B10C9"/>
    <w:multiLevelType w:val="hybridMultilevel"/>
    <w:tmpl w:val="37BEC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95FBE"/>
    <w:multiLevelType w:val="hybridMultilevel"/>
    <w:tmpl w:val="FBCAF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51A19"/>
    <w:multiLevelType w:val="hybridMultilevel"/>
    <w:tmpl w:val="8F761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46EB8"/>
    <w:multiLevelType w:val="hybridMultilevel"/>
    <w:tmpl w:val="2982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70"/>
    <w:rsid w:val="000A45A0"/>
    <w:rsid w:val="00210ABF"/>
    <w:rsid w:val="00244D37"/>
    <w:rsid w:val="002C6375"/>
    <w:rsid w:val="0044311B"/>
    <w:rsid w:val="006B04E9"/>
    <w:rsid w:val="00754284"/>
    <w:rsid w:val="007F2F6F"/>
    <w:rsid w:val="00843D39"/>
    <w:rsid w:val="008A5806"/>
    <w:rsid w:val="009E1D59"/>
    <w:rsid w:val="00A57664"/>
    <w:rsid w:val="00A909C4"/>
    <w:rsid w:val="00AE3000"/>
    <w:rsid w:val="00B07121"/>
    <w:rsid w:val="00B23E70"/>
    <w:rsid w:val="00B73270"/>
    <w:rsid w:val="00C2753D"/>
    <w:rsid w:val="00C33B1A"/>
    <w:rsid w:val="00D8188B"/>
    <w:rsid w:val="00DC2E95"/>
    <w:rsid w:val="00E676BC"/>
    <w:rsid w:val="00EB1D5B"/>
    <w:rsid w:val="00F1632D"/>
    <w:rsid w:val="00F82A5B"/>
    <w:rsid w:val="00F9423B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36E9"/>
  <w15:chartTrackingRefBased/>
  <w15:docId w15:val="{2F67517A-24F7-4671-BB39-590D3E61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Bollich, Wolfgang R</dc:creator>
  <cp:keywords/>
  <dc:description/>
  <cp:lastModifiedBy>Bollich, Wolfgang R</cp:lastModifiedBy>
  <cp:revision>23</cp:revision>
  <dcterms:created xsi:type="dcterms:W3CDTF">2019-06-05T19:34:00Z</dcterms:created>
  <dcterms:modified xsi:type="dcterms:W3CDTF">2020-06-12T22:02:00Z</dcterms:modified>
</cp:coreProperties>
</file>