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170C" w14:textId="77777777" w:rsidR="00040AE7" w:rsidRDefault="00040AE7" w:rsidP="00040AE7">
      <w:pPr>
        <w:tabs>
          <w:tab w:val="left" w:pos="7830"/>
        </w:tabs>
        <w:spacing w:after="0" w:line="240" w:lineRule="auto"/>
        <w:ind w:left="180"/>
        <w:rPr>
          <w:rFonts w:eastAsia="Calibri" w:cs="Arial"/>
          <w:b/>
          <w:color w:val="E36C0A"/>
          <w:sz w:val="32"/>
          <w:szCs w:val="32"/>
        </w:rPr>
      </w:pPr>
      <w:r>
        <w:rPr>
          <w:rFonts w:eastAsia="Calibri" w:cs="Arial"/>
          <w:b/>
          <w:color w:val="E36C0A"/>
          <w:sz w:val="32"/>
          <w:szCs w:val="32"/>
        </w:rPr>
        <w:t xml:space="preserve">Tricaine </w:t>
      </w:r>
      <w:proofErr w:type="spellStart"/>
      <w:r>
        <w:rPr>
          <w:rFonts w:eastAsia="Calibri" w:cs="Arial"/>
          <w:b/>
          <w:color w:val="E36C0A"/>
          <w:sz w:val="32"/>
          <w:szCs w:val="32"/>
        </w:rPr>
        <w:t>methanesulfonate</w:t>
      </w:r>
      <w:proofErr w:type="spellEnd"/>
      <w:r>
        <w:rPr>
          <w:rFonts w:eastAsia="Calibri" w:cs="Arial"/>
          <w:b/>
          <w:color w:val="E36C0A"/>
          <w:sz w:val="32"/>
          <w:szCs w:val="32"/>
        </w:rPr>
        <w:t xml:space="preserve"> (MS-222)</w:t>
      </w:r>
    </w:p>
    <w:p w14:paraId="4F36F044" w14:textId="77777777" w:rsidR="00040AE7" w:rsidRDefault="00040AE7" w:rsidP="00040AE7">
      <w:pPr>
        <w:tabs>
          <w:tab w:val="left" w:pos="8730"/>
        </w:tabs>
        <w:spacing w:after="0" w:line="240" w:lineRule="auto"/>
        <w:ind w:left="180"/>
        <w:rPr>
          <w:rFonts w:eastAsia="Calibri" w:cs="Arial"/>
          <w:sz w:val="18"/>
          <w:szCs w:val="18"/>
        </w:rPr>
      </w:pPr>
      <w:r w:rsidRPr="00AF6810">
        <w:rPr>
          <w:rFonts w:eastAsia="Calibri" w:cs="Arial"/>
          <w:i/>
          <w:sz w:val="32"/>
          <w:szCs w:val="32"/>
        </w:rPr>
        <w:t>Standard Operating Procedure</w:t>
      </w:r>
      <w:r>
        <w:rPr>
          <w:rFonts w:eastAsia="Calibri" w:cs="Arial"/>
          <w:sz w:val="32"/>
          <w:szCs w:val="32"/>
        </w:rPr>
        <w:tab/>
      </w:r>
      <w:r>
        <w:rPr>
          <w:rFonts w:eastAsia="Calibri" w:cs="Arial"/>
          <w:sz w:val="18"/>
          <w:szCs w:val="18"/>
        </w:rPr>
        <w:t xml:space="preserve">Rev </w:t>
      </w:r>
      <w:r w:rsidRPr="00464DE5">
        <w:rPr>
          <w:rFonts w:eastAsia="Calibri" w:cs="Arial"/>
          <w:sz w:val="18"/>
          <w:szCs w:val="18"/>
        </w:rPr>
        <w:t>Date: 12/09/2021</w:t>
      </w:r>
    </w:p>
    <w:p w14:paraId="09AC306E" w14:textId="77777777" w:rsidR="00040AE7" w:rsidRDefault="00040AE7" w:rsidP="00040AE7">
      <w:pPr>
        <w:pBdr>
          <w:bottom w:val="thinThickThinSmallGap" w:sz="24" w:space="1" w:color="E36C0A" w:themeColor="accent6" w:themeShade="BF"/>
        </w:pBdr>
        <w:tabs>
          <w:tab w:val="left" w:pos="8820"/>
          <w:tab w:val="left" w:pos="10440"/>
        </w:tabs>
        <w:spacing w:line="240" w:lineRule="auto"/>
        <w:ind w:left="180" w:right="90"/>
        <w:rPr>
          <w:rFonts w:eastAsia="Calibri" w:cs="Arial"/>
          <w:sz w:val="18"/>
          <w:szCs w:val="18"/>
        </w:rPr>
      </w:pPr>
    </w:p>
    <w:p w14:paraId="2DCAA9A1" w14:textId="77777777" w:rsidR="00040AE7" w:rsidRPr="00C07E2E" w:rsidRDefault="00040AE7" w:rsidP="00040AE7">
      <w:pPr>
        <w:tabs>
          <w:tab w:val="left" w:pos="8820"/>
        </w:tabs>
        <w:spacing w:before="480" w:line="240" w:lineRule="auto"/>
        <w:ind w:left="187" w:right="540"/>
        <w:rPr>
          <w:i/>
          <w:iCs/>
        </w:rPr>
      </w:pPr>
      <w:r w:rsidRPr="00CE790C">
        <w:rPr>
          <w:rStyle w:val="Emphasis"/>
        </w:rPr>
        <w:t xml:space="preserve">This standard operating procedure (SOP) outlines </w:t>
      </w:r>
      <w:r w:rsidRPr="00C07E2E">
        <w:rPr>
          <w:i/>
          <w:iCs/>
        </w:rPr>
        <w:t xml:space="preserve">required methods </w:t>
      </w:r>
      <w:r>
        <w:rPr>
          <w:i/>
          <w:iCs/>
        </w:rPr>
        <w:t>to be used by researchers during this outlined experiment or process.</w:t>
      </w:r>
      <w:r w:rsidRPr="00C07E2E">
        <w:rPr>
          <w:i/>
          <w:iCs/>
        </w:rPr>
        <w:t xml:space="preserve"> These practices and procedures are intended to pro</w:t>
      </w:r>
      <w:r>
        <w:rPr>
          <w:i/>
          <w:iCs/>
        </w:rPr>
        <w:t>vide a safe working environment,</w:t>
      </w:r>
      <w:r w:rsidRPr="00C07E2E">
        <w:rPr>
          <w:i/>
          <w:iCs/>
        </w:rPr>
        <w:t xml:space="preserve"> promote a culture of forward-thinking risk mitigation, and to promote compliance with federal, state, and local regulations.</w:t>
      </w:r>
    </w:p>
    <w:p w14:paraId="52DA4BC5" w14:textId="77777777" w:rsidR="00040AE7" w:rsidRPr="00C538B7" w:rsidRDefault="00040AE7" w:rsidP="00040AE7">
      <w:pPr>
        <w:pBdr>
          <w:bottom w:val="single" w:sz="4" w:space="1" w:color="auto"/>
        </w:pBdr>
        <w:ind w:left="180" w:right="90"/>
        <w:rPr>
          <w:b/>
          <w:sz w:val="28"/>
          <w:szCs w:val="28"/>
        </w:rPr>
      </w:pPr>
      <w:r w:rsidRPr="00C538B7">
        <w:rPr>
          <w:b/>
          <w:sz w:val="28"/>
          <w:szCs w:val="28"/>
        </w:rPr>
        <w:t>APPLICABILITY</w:t>
      </w:r>
    </w:p>
    <w:p w14:paraId="1B99ACF2" w14:textId="77777777" w:rsidR="00040AE7" w:rsidRDefault="00040AE7" w:rsidP="00040AE7">
      <w:pPr>
        <w:ind w:left="180"/>
        <w:rPr>
          <w:b/>
        </w:rPr>
      </w:pPr>
      <w:r>
        <w:t>This SOP is for</w:t>
      </w:r>
      <w:r>
        <w:rPr>
          <w:color w:val="000000"/>
          <w:shd w:val="clear" w:color="auto" w:fill="FFFFFF"/>
        </w:rPr>
        <w:t xml:space="preserve"> processes, experiments, or manipulations that pose moderate risks and that call for protective steps beyond those dictated by accepted laboratory standards. They are intended to limit the potential for injury, equipment damage, or environmental impact. </w:t>
      </w:r>
      <w:bookmarkStart w:id="0" w:name="_Hlk96270408"/>
      <w:r>
        <w:rPr>
          <w:b/>
        </w:rPr>
        <w:t>Fill in all highlighted areas with appropriate information.</w:t>
      </w:r>
      <w:bookmarkEnd w:id="0"/>
    </w:p>
    <w:p w14:paraId="718C745C" w14:textId="77777777" w:rsidR="00040AE7" w:rsidRPr="00464DE5" w:rsidRDefault="00040AE7" w:rsidP="00040AE7">
      <w:pPr>
        <w:pBdr>
          <w:bottom w:val="single" w:sz="4" w:space="1" w:color="auto"/>
        </w:pBdr>
        <w:ind w:left="180"/>
      </w:pPr>
      <w:r>
        <w:t>This SOP is not applicable to….</w:t>
      </w:r>
    </w:p>
    <w:p w14:paraId="3458F352" w14:textId="77777777" w:rsidR="00040AE7" w:rsidRPr="004B438A" w:rsidRDefault="00040AE7" w:rsidP="00040AE7">
      <w:pPr>
        <w:pBdr>
          <w:bottom w:val="single" w:sz="4" w:space="1" w:color="auto"/>
        </w:pBdr>
        <w:ind w:left="180"/>
        <w:rPr>
          <w:b/>
        </w:rPr>
      </w:pPr>
      <w:r w:rsidRPr="00C538B7">
        <w:rPr>
          <w:b/>
          <w:sz w:val="28"/>
          <w:szCs w:val="28"/>
        </w:rPr>
        <w:t xml:space="preserve">RESPONSIBILITIES </w:t>
      </w:r>
      <w:r w:rsidRPr="0020041D">
        <w:rPr>
          <w:highlight w:val="yellow"/>
        </w:rPr>
        <w:t>(Add to list as appropriate)</w:t>
      </w:r>
    </w:p>
    <w:p w14:paraId="537B5B0B" w14:textId="77777777" w:rsidR="00040AE7" w:rsidRDefault="00040AE7" w:rsidP="00040AE7">
      <w:pPr>
        <w:spacing w:after="0"/>
        <w:ind w:left="180"/>
        <w:rPr>
          <w:rFonts w:ascii="Arial" w:hAnsi="Arial" w:cs="Arial"/>
          <w:sz w:val="23"/>
          <w:szCs w:val="23"/>
        </w:rPr>
      </w:pPr>
      <w:r>
        <w:rPr>
          <w:u w:val="single"/>
        </w:rPr>
        <w:t>PI/Supervisor:</w:t>
      </w:r>
    </w:p>
    <w:p w14:paraId="3E608F0F" w14:textId="77777777" w:rsidR="00040AE7" w:rsidRPr="00B004E1" w:rsidRDefault="00040AE7" w:rsidP="00040AE7">
      <w:pPr>
        <w:pStyle w:val="ListParagraph"/>
        <w:numPr>
          <w:ilvl w:val="0"/>
          <w:numId w:val="2"/>
        </w:numPr>
        <w:spacing w:after="0" w:line="259" w:lineRule="auto"/>
      </w:pPr>
      <w:r w:rsidRPr="00F1782B">
        <w:t>Implement the guidance outlined in this document within departmental/institute operations.</w:t>
      </w:r>
    </w:p>
    <w:p w14:paraId="195D1907" w14:textId="77777777" w:rsidR="00040AE7" w:rsidRPr="0060220A" w:rsidRDefault="00040AE7" w:rsidP="00040AE7">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Provide training to laboratory personnel regarding the specific hazards involved in working with</w:t>
      </w:r>
      <w:r>
        <w:rPr>
          <w:rFonts w:asciiTheme="minorHAnsi" w:hAnsiTheme="minorHAnsi" w:cstheme="minorHAnsi"/>
        </w:rPr>
        <w:t xml:space="preserve"> </w:t>
      </w:r>
      <w:r w:rsidRPr="00464DE5">
        <w:rPr>
          <w:rFonts w:asciiTheme="minorHAnsi" w:hAnsiTheme="minorHAnsi" w:cstheme="minorHAnsi"/>
        </w:rPr>
        <w:t>MS-222</w:t>
      </w:r>
      <w:r w:rsidRPr="0060220A">
        <w:rPr>
          <w:rFonts w:asciiTheme="minorHAnsi" w:hAnsiTheme="minorHAnsi" w:cstheme="minorHAnsi"/>
        </w:rPr>
        <w:t xml:space="preserve"> to include work area decontamination, and emergency procedures prior to conducting any work.  </w:t>
      </w:r>
    </w:p>
    <w:p w14:paraId="2395EE92" w14:textId="77777777" w:rsidR="00040AE7" w:rsidRPr="0060220A" w:rsidRDefault="00040AE7" w:rsidP="00040AE7">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Provide laboratory personnel with a copy of this SOP and a copy of the SDS provided by the manufacturer.</w:t>
      </w:r>
    </w:p>
    <w:p w14:paraId="49EE2663" w14:textId="77777777" w:rsidR="00040AE7" w:rsidRPr="0060220A" w:rsidRDefault="00040AE7" w:rsidP="00040AE7">
      <w:pPr>
        <w:pStyle w:val="ListParagraph"/>
        <w:numPr>
          <w:ilvl w:val="0"/>
          <w:numId w:val="2"/>
        </w:numPr>
        <w:spacing w:after="0" w:line="240" w:lineRule="auto"/>
        <w:rPr>
          <w:rFonts w:cstheme="minorHAnsi"/>
        </w:rPr>
      </w:pPr>
      <w:r w:rsidRPr="0060220A">
        <w:rPr>
          <w:rFonts w:cstheme="minorHAnsi"/>
        </w:rPr>
        <w:t>Ensure that laboratory personnel have completed appropriate laboratory safety training and/or refresher training as required.</w:t>
      </w:r>
    </w:p>
    <w:p w14:paraId="50438B84" w14:textId="77777777" w:rsidR="00040AE7" w:rsidRPr="0060220A" w:rsidRDefault="00040AE7" w:rsidP="00040AE7">
      <w:pPr>
        <w:pStyle w:val="ListParagraph"/>
        <w:numPr>
          <w:ilvl w:val="0"/>
          <w:numId w:val="2"/>
        </w:numPr>
        <w:spacing w:after="0" w:line="240" w:lineRule="auto"/>
        <w:rPr>
          <w:rFonts w:cstheme="minorHAnsi"/>
        </w:rPr>
      </w:pPr>
      <w:r w:rsidRPr="0060220A">
        <w:rPr>
          <w:rFonts w:cstheme="minorHAnsi"/>
        </w:rPr>
        <w:t xml:space="preserve">Ensure all personnel are trained on the proper use/operation of any equipment used during the experiment or process. </w:t>
      </w:r>
    </w:p>
    <w:p w14:paraId="4A4C21D7" w14:textId="77777777" w:rsidR="00040AE7" w:rsidRDefault="00040AE7" w:rsidP="00040AE7">
      <w:pPr>
        <w:pStyle w:val="NormalWeb"/>
        <w:numPr>
          <w:ilvl w:val="0"/>
          <w:numId w:val="2"/>
        </w:numPr>
        <w:spacing w:before="0" w:beforeAutospacing="0" w:after="38"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Require the use of proper lab attire (lab coats, gloves and eye protection).</w:t>
      </w:r>
      <w:r w:rsidRPr="0060220A" w:rsidDel="0060220A">
        <w:rPr>
          <w:rFonts w:asciiTheme="minorHAnsi" w:hAnsiTheme="minorHAnsi" w:cstheme="minorHAnsi"/>
          <w:color w:val="000000"/>
          <w:sz w:val="22"/>
          <w:szCs w:val="22"/>
        </w:rPr>
        <w:t xml:space="preserve"> </w:t>
      </w:r>
    </w:p>
    <w:p w14:paraId="561EF5BB" w14:textId="77777777" w:rsidR="00040AE7" w:rsidRPr="008C4587" w:rsidRDefault="00040AE7" w:rsidP="00040AE7">
      <w:pPr>
        <w:spacing w:after="0"/>
        <w:ind w:left="180"/>
        <w:rPr>
          <w:u w:val="single"/>
        </w:rPr>
      </w:pPr>
      <w:r>
        <w:rPr>
          <w:u w:val="single"/>
        </w:rPr>
        <w:t>Researchers (Graduate Students/Postdocs/Research Staff)</w:t>
      </w:r>
    </w:p>
    <w:p w14:paraId="7CC5DA66" w14:textId="77777777" w:rsidR="00040AE7" w:rsidRDefault="00040AE7" w:rsidP="00040AE7">
      <w:pPr>
        <w:pStyle w:val="ListParagraph"/>
        <w:numPr>
          <w:ilvl w:val="0"/>
          <w:numId w:val="2"/>
        </w:numPr>
        <w:spacing w:after="0" w:line="259" w:lineRule="auto"/>
      </w:pPr>
      <w:r>
        <w:t>Implement and follow minimum working protection found in this document.</w:t>
      </w:r>
    </w:p>
    <w:p w14:paraId="4D588898" w14:textId="77777777" w:rsidR="00040AE7" w:rsidRPr="00075060" w:rsidRDefault="00040AE7" w:rsidP="00040AE7">
      <w:pPr>
        <w:pStyle w:val="NormalWeb"/>
        <w:numPr>
          <w:ilvl w:val="0"/>
          <w:numId w:val="2"/>
        </w:numPr>
        <w:spacing w:before="0" w:beforeAutospacing="0" w:after="0" w:afterAutospacing="0"/>
        <w:rPr>
          <w:rFonts w:asciiTheme="minorHAnsi" w:hAnsiTheme="minorHAnsi" w:cstheme="minorHAnsi"/>
          <w:color w:val="000000"/>
          <w:sz w:val="22"/>
          <w:szCs w:val="22"/>
        </w:rPr>
      </w:pPr>
      <w:r w:rsidRPr="00075060">
        <w:rPr>
          <w:rFonts w:asciiTheme="minorHAnsi" w:hAnsiTheme="minorHAnsi" w:cstheme="minorHAnsi"/>
          <w:color w:val="000000"/>
          <w:sz w:val="22"/>
          <w:szCs w:val="22"/>
        </w:rPr>
        <w:t>Complete appropriate laboratory safety training.</w:t>
      </w:r>
    </w:p>
    <w:p w14:paraId="587D0DB4" w14:textId="77777777" w:rsidR="00040AE7" w:rsidRPr="00075060" w:rsidRDefault="00040AE7" w:rsidP="00040AE7">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w:t>
      </w:r>
      <w:r w:rsidRPr="00075060">
        <w:rPr>
          <w:rFonts w:asciiTheme="minorHAnsi" w:hAnsiTheme="minorHAnsi" w:cstheme="minorHAnsi"/>
          <w:color w:val="000000"/>
          <w:sz w:val="22"/>
          <w:szCs w:val="22"/>
        </w:rPr>
        <w:t>ear</w:t>
      </w:r>
      <w:r>
        <w:rPr>
          <w:rFonts w:asciiTheme="minorHAnsi" w:hAnsiTheme="minorHAnsi" w:cstheme="minorHAnsi"/>
          <w:color w:val="000000"/>
          <w:sz w:val="22"/>
          <w:szCs w:val="22"/>
        </w:rPr>
        <w:t xml:space="preserve"> </w:t>
      </w:r>
      <w:r w:rsidRPr="00075060">
        <w:rPr>
          <w:rFonts w:asciiTheme="minorHAnsi" w:hAnsiTheme="minorHAnsi" w:cstheme="minorHAnsi"/>
          <w:color w:val="000000"/>
          <w:sz w:val="22"/>
          <w:szCs w:val="22"/>
        </w:rPr>
        <w:t xml:space="preserve">appropriate personal protective equipment that includes but may not be limited to a lab coat, gloves and </w:t>
      </w:r>
      <w:r>
        <w:rPr>
          <w:rFonts w:asciiTheme="minorHAnsi" w:hAnsiTheme="minorHAnsi" w:cstheme="minorHAnsi"/>
          <w:color w:val="000000"/>
          <w:sz w:val="22"/>
          <w:szCs w:val="22"/>
        </w:rPr>
        <w:t>eye protection</w:t>
      </w:r>
      <w:r w:rsidRPr="00075060">
        <w:rPr>
          <w:rFonts w:asciiTheme="minorHAnsi" w:hAnsiTheme="minorHAnsi" w:cstheme="minorHAnsi"/>
          <w:color w:val="000000"/>
          <w:sz w:val="22"/>
          <w:szCs w:val="22"/>
        </w:rPr>
        <w:t xml:space="preserve"> in the laboratory </w:t>
      </w:r>
    </w:p>
    <w:p w14:paraId="50838E1A" w14:textId="77777777" w:rsidR="00040AE7" w:rsidRPr="00063DB4" w:rsidRDefault="00040AE7" w:rsidP="00040AE7">
      <w:pPr>
        <w:pStyle w:val="NormalWeb"/>
        <w:numPr>
          <w:ilvl w:val="0"/>
          <w:numId w:val="2"/>
        </w:numPr>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Report all near misses, incidents, and</w:t>
      </w:r>
      <w:r w:rsidRPr="00075060">
        <w:rPr>
          <w:rFonts w:asciiTheme="minorHAnsi" w:hAnsiTheme="minorHAnsi" w:cstheme="minorHAnsi"/>
          <w:color w:val="000000"/>
          <w:sz w:val="22"/>
          <w:szCs w:val="22"/>
        </w:rPr>
        <w:t xml:space="preserve"> unsafe acts or conditions to their principal investigator </w:t>
      </w:r>
      <w:r>
        <w:rPr>
          <w:rFonts w:asciiTheme="minorHAnsi" w:hAnsiTheme="minorHAnsi" w:cstheme="minorHAnsi"/>
          <w:color w:val="000000"/>
          <w:sz w:val="22"/>
          <w:szCs w:val="22"/>
        </w:rPr>
        <w:t>and</w:t>
      </w:r>
      <w:r w:rsidRPr="00075060">
        <w:rPr>
          <w:rFonts w:asciiTheme="minorHAnsi" w:hAnsiTheme="minorHAnsi" w:cstheme="minorHAnsi"/>
          <w:color w:val="000000"/>
          <w:sz w:val="22"/>
          <w:szCs w:val="22"/>
        </w:rPr>
        <w:t xml:space="preserve"> </w:t>
      </w:r>
      <w:hyperlink r:id="rId11" w:history="1">
        <w:r w:rsidRPr="0082772F">
          <w:rPr>
            <w:rStyle w:val="Hyperlink"/>
            <w:rFonts w:asciiTheme="minorHAnsi" w:hAnsiTheme="minorHAnsi" w:cstheme="minorHAnsi"/>
            <w:sz w:val="22"/>
            <w:szCs w:val="22"/>
          </w:rPr>
          <w:t>Environmental Health &amp; Safety</w:t>
        </w:r>
      </w:hyperlink>
      <w:r>
        <w:rPr>
          <w:rFonts w:asciiTheme="minorHAnsi" w:hAnsiTheme="minorHAnsi" w:cstheme="minorHAnsi"/>
          <w:color w:val="000000"/>
          <w:sz w:val="22"/>
          <w:szCs w:val="22"/>
        </w:rPr>
        <w:t>.</w:t>
      </w:r>
    </w:p>
    <w:p w14:paraId="61EF61DF" w14:textId="77777777" w:rsidR="00040AE7" w:rsidRPr="008C4587" w:rsidRDefault="00040AE7" w:rsidP="00040AE7">
      <w:pPr>
        <w:spacing w:after="0"/>
        <w:ind w:left="180"/>
        <w:rPr>
          <w:u w:val="single"/>
        </w:rPr>
      </w:pPr>
      <w:r>
        <w:rPr>
          <w:u w:val="single"/>
        </w:rPr>
        <w:t>Undergraduate Students</w:t>
      </w:r>
    </w:p>
    <w:p w14:paraId="378A8D77" w14:textId="77777777" w:rsidR="00040AE7" w:rsidRDefault="00040AE7" w:rsidP="00040AE7">
      <w:pPr>
        <w:pStyle w:val="ListParagraph"/>
        <w:numPr>
          <w:ilvl w:val="0"/>
          <w:numId w:val="2"/>
        </w:numPr>
        <w:spacing w:after="0" w:line="259" w:lineRule="auto"/>
      </w:pPr>
      <w:r>
        <w:t xml:space="preserve">Follow minimum working protection found in this document. </w:t>
      </w:r>
    </w:p>
    <w:p w14:paraId="5961E5D2" w14:textId="77777777" w:rsidR="00040AE7" w:rsidRPr="00075060" w:rsidRDefault="00040AE7" w:rsidP="00040AE7">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Complete</w:t>
      </w:r>
      <w:r w:rsidRPr="00075060">
        <w:rPr>
          <w:rFonts w:asciiTheme="minorHAnsi" w:hAnsiTheme="minorHAnsi" w:cstheme="minorHAnsi"/>
          <w:color w:val="000000"/>
          <w:sz w:val="22"/>
          <w:szCs w:val="22"/>
        </w:rPr>
        <w:t xml:space="preserve"> appropriate </w:t>
      </w:r>
      <w:r>
        <w:rPr>
          <w:rFonts w:asciiTheme="minorHAnsi" w:hAnsiTheme="minorHAnsi" w:cstheme="minorHAnsi"/>
          <w:color w:val="000000"/>
          <w:sz w:val="22"/>
          <w:szCs w:val="22"/>
        </w:rPr>
        <w:t xml:space="preserve">laboratory safety </w:t>
      </w:r>
      <w:r w:rsidRPr="00075060">
        <w:rPr>
          <w:rFonts w:asciiTheme="minorHAnsi" w:hAnsiTheme="minorHAnsi" w:cstheme="minorHAnsi"/>
          <w:color w:val="000000"/>
          <w:sz w:val="22"/>
          <w:szCs w:val="22"/>
        </w:rPr>
        <w:t>training.</w:t>
      </w:r>
    </w:p>
    <w:p w14:paraId="1BBA9018" w14:textId="77777777" w:rsidR="00040AE7" w:rsidRDefault="00040AE7" w:rsidP="00040AE7">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w:t>
      </w:r>
      <w:r w:rsidRPr="00075060">
        <w:rPr>
          <w:rFonts w:asciiTheme="minorHAnsi" w:hAnsiTheme="minorHAnsi" w:cstheme="minorHAnsi"/>
          <w:color w:val="000000"/>
          <w:sz w:val="22"/>
          <w:szCs w:val="22"/>
        </w:rPr>
        <w:t>ear</w:t>
      </w:r>
      <w:r>
        <w:rPr>
          <w:rFonts w:asciiTheme="minorHAnsi" w:hAnsiTheme="minorHAnsi" w:cstheme="minorHAnsi"/>
          <w:color w:val="000000"/>
          <w:sz w:val="22"/>
          <w:szCs w:val="22"/>
        </w:rPr>
        <w:t xml:space="preserve"> </w:t>
      </w:r>
      <w:r w:rsidRPr="00075060">
        <w:rPr>
          <w:rFonts w:asciiTheme="minorHAnsi" w:hAnsiTheme="minorHAnsi" w:cstheme="minorHAnsi"/>
          <w:color w:val="000000"/>
          <w:sz w:val="22"/>
          <w:szCs w:val="22"/>
        </w:rPr>
        <w:t xml:space="preserve">appropriate personal protective equipment that includes but may not be limited to a lab coat, gloves and </w:t>
      </w:r>
      <w:r>
        <w:rPr>
          <w:rFonts w:asciiTheme="minorHAnsi" w:hAnsiTheme="minorHAnsi" w:cstheme="minorHAnsi"/>
          <w:color w:val="000000"/>
          <w:sz w:val="22"/>
          <w:szCs w:val="22"/>
        </w:rPr>
        <w:t>eye protection</w:t>
      </w:r>
      <w:r w:rsidRPr="00075060">
        <w:rPr>
          <w:rFonts w:asciiTheme="minorHAnsi" w:hAnsiTheme="minorHAnsi" w:cstheme="minorHAnsi"/>
          <w:color w:val="000000"/>
          <w:sz w:val="22"/>
          <w:szCs w:val="22"/>
        </w:rPr>
        <w:t xml:space="preserve"> in the laboratory</w:t>
      </w:r>
      <w:r>
        <w:rPr>
          <w:rFonts w:asciiTheme="minorHAnsi" w:hAnsiTheme="minorHAnsi" w:cstheme="minorHAnsi"/>
          <w:color w:val="000000"/>
          <w:sz w:val="22"/>
          <w:szCs w:val="22"/>
        </w:rPr>
        <w:t>.</w:t>
      </w:r>
    </w:p>
    <w:p w14:paraId="5F36A449" w14:textId="2211632B" w:rsidR="006E2DF7" w:rsidRDefault="006E2DF7" w:rsidP="00040AE7">
      <w:pPr>
        <w:pStyle w:val="NormalWeb"/>
        <w:numPr>
          <w:ilvl w:val="0"/>
          <w:numId w:val="2"/>
        </w:numPr>
        <w:spacing w:before="0" w:beforeAutospacing="0" w:after="0" w:afterAutospacing="0"/>
        <w:rPr>
          <w:rFonts w:asciiTheme="minorHAnsi" w:hAnsiTheme="minorHAnsi" w:cstheme="minorHAnsi"/>
          <w:color w:val="000000"/>
          <w:sz w:val="22"/>
          <w:szCs w:val="22"/>
        </w:rPr>
      </w:pPr>
    </w:p>
    <w:p w14:paraId="10162BE9" w14:textId="3D9F4177" w:rsidR="00040AE7" w:rsidRPr="006E2DF7" w:rsidRDefault="006E2DF7" w:rsidP="006E2DF7">
      <w:pPr>
        <w:tabs>
          <w:tab w:val="left" w:pos="2680"/>
        </w:tabs>
      </w:pPr>
      <w:r>
        <w:tab/>
      </w:r>
    </w:p>
    <w:p w14:paraId="4E496DDE" w14:textId="0774DE40" w:rsidR="00040AE7" w:rsidRPr="00C538B7" w:rsidRDefault="00040AE7" w:rsidP="006E2DF7">
      <w:pPr>
        <w:pBdr>
          <w:bottom w:val="single" w:sz="4" w:space="1" w:color="auto"/>
        </w:pBdr>
        <w:tabs>
          <w:tab w:val="left" w:pos="2667"/>
        </w:tabs>
        <w:ind w:left="180"/>
        <w:rPr>
          <w:b/>
          <w:sz w:val="28"/>
          <w:szCs w:val="28"/>
        </w:rPr>
      </w:pPr>
      <w:r w:rsidRPr="00C538B7">
        <w:rPr>
          <w:b/>
          <w:sz w:val="28"/>
          <w:szCs w:val="28"/>
        </w:rPr>
        <w:t>PROCEDURE</w:t>
      </w:r>
      <w:r w:rsidR="006E2DF7">
        <w:rPr>
          <w:b/>
          <w:sz w:val="28"/>
          <w:szCs w:val="28"/>
        </w:rPr>
        <w:tab/>
      </w:r>
    </w:p>
    <w:tbl>
      <w:tblPr>
        <w:tblStyle w:val="TableGrid"/>
        <w:tblW w:w="0" w:type="auto"/>
        <w:tblInd w:w="180" w:type="dxa"/>
        <w:tblLook w:val="04A0" w:firstRow="1" w:lastRow="0" w:firstColumn="1" w:lastColumn="0" w:noHBand="0" w:noVBand="1"/>
      </w:tblPr>
      <w:tblGrid>
        <w:gridCol w:w="1820"/>
        <w:gridCol w:w="1632"/>
        <w:gridCol w:w="502"/>
        <w:gridCol w:w="726"/>
        <w:gridCol w:w="394"/>
        <w:gridCol w:w="56"/>
        <w:gridCol w:w="2175"/>
        <w:gridCol w:w="82"/>
        <w:gridCol w:w="1484"/>
        <w:gridCol w:w="1389"/>
      </w:tblGrid>
      <w:tr w:rsidR="00040AE7" w14:paraId="55AD2E79" w14:textId="77777777" w:rsidTr="00B03D44">
        <w:tc>
          <w:tcPr>
            <w:tcW w:w="10260" w:type="dxa"/>
            <w:gridSpan w:val="10"/>
            <w:tcBorders>
              <w:top w:val="nil"/>
              <w:left w:val="nil"/>
              <w:bottom w:val="single" w:sz="4" w:space="0" w:color="auto"/>
              <w:right w:val="nil"/>
            </w:tcBorders>
            <w:shd w:val="clear" w:color="auto" w:fill="auto"/>
          </w:tcPr>
          <w:p w14:paraId="268A3EFE" w14:textId="324F368F" w:rsidR="00210B19" w:rsidRDefault="00210B19" w:rsidP="00210B19">
            <w:pPr>
              <w:rPr>
                <w:b/>
              </w:rPr>
            </w:pPr>
            <w:r>
              <w:rPr>
                <w:b/>
              </w:rPr>
              <w:lastRenderedPageBreak/>
              <w:t>Fill in all highlighted areas with appropriate information.</w:t>
            </w:r>
          </w:p>
          <w:p w14:paraId="23ECD72E" w14:textId="77777777" w:rsidR="00210B19" w:rsidRDefault="00210B19" w:rsidP="00210B19">
            <w:pPr>
              <w:rPr>
                <w:b/>
              </w:rPr>
            </w:pPr>
          </w:p>
          <w:p w14:paraId="7208C652" w14:textId="7D331536" w:rsidR="00040AE7" w:rsidRPr="00257F53" w:rsidRDefault="00210B19" w:rsidP="00B03D44">
            <w:pPr>
              <w:jc w:val="center"/>
              <w:rPr>
                <w:rFonts w:asciiTheme="minorHAnsi" w:hAnsiTheme="minorHAnsi" w:cstheme="minorHAnsi"/>
                <w:b/>
              </w:rPr>
            </w:pPr>
            <w:r>
              <w:rPr>
                <w:rFonts w:asciiTheme="minorHAnsi" w:hAnsiTheme="minorHAnsi" w:cstheme="minorHAnsi"/>
                <w:b/>
                <w:sz w:val="28"/>
                <w:szCs w:val="28"/>
                <w:highlight w:val="yellow"/>
              </w:rPr>
              <w:t>INSERT TITLE OF EXPERIMENT OR PROCESS</w:t>
            </w:r>
            <w:r>
              <w:rPr>
                <w:rFonts w:asciiTheme="minorHAnsi" w:hAnsiTheme="minorHAnsi" w:cstheme="minorHAnsi"/>
                <w:b/>
                <w:highlight w:val="yellow"/>
              </w:rPr>
              <w:t xml:space="preserve"> </w:t>
            </w:r>
          </w:p>
        </w:tc>
      </w:tr>
      <w:tr w:rsidR="00040AE7" w14:paraId="04BF8131" w14:textId="77777777" w:rsidTr="00B03D44">
        <w:tc>
          <w:tcPr>
            <w:tcW w:w="10260" w:type="dxa"/>
            <w:gridSpan w:val="10"/>
            <w:tcBorders>
              <w:top w:val="single" w:sz="4" w:space="0" w:color="auto"/>
            </w:tcBorders>
            <w:shd w:val="clear" w:color="auto" w:fill="auto"/>
          </w:tcPr>
          <w:p w14:paraId="6FDCCD5E" w14:textId="77777777" w:rsidR="00040AE7" w:rsidRPr="00257F53" w:rsidRDefault="00040AE7" w:rsidP="00B03D44">
            <w:pPr>
              <w:rPr>
                <w:rFonts w:asciiTheme="minorHAnsi" w:hAnsiTheme="minorHAnsi" w:cstheme="minorHAnsi"/>
              </w:rPr>
            </w:pPr>
            <w:r w:rsidRPr="00257F53">
              <w:rPr>
                <w:rFonts w:asciiTheme="minorHAnsi" w:hAnsiTheme="minorHAnsi" w:cstheme="minorHAnsi"/>
                <w:sz w:val="20"/>
                <w:highlight w:val="yellow"/>
              </w:rPr>
              <w:t>This is where you can type out a description of the experiment or process you will perform.  Just give an overall view. You will be walking through the experiment or process step by step below.</w:t>
            </w:r>
            <w:r w:rsidRPr="00257F53">
              <w:rPr>
                <w:rFonts w:asciiTheme="minorHAnsi" w:hAnsiTheme="minorHAnsi" w:cstheme="minorHAnsi"/>
                <w:sz w:val="20"/>
              </w:rPr>
              <w:t xml:space="preserve"> </w:t>
            </w:r>
          </w:p>
        </w:tc>
      </w:tr>
      <w:tr w:rsidR="00040AE7" w14:paraId="624CF5D1" w14:textId="77777777" w:rsidTr="00B03D44">
        <w:tc>
          <w:tcPr>
            <w:tcW w:w="3954" w:type="dxa"/>
            <w:gridSpan w:val="3"/>
          </w:tcPr>
          <w:p w14:paraId="41CBF9F6" w14:textId="77777777" w:rsidR="00040AE7" w:rsidRPr="00257F53" w:rsidRDefault="00040AE7" w:rsidP="00B03D44">
            <w:pPr>
              <w:rPr>
                <w:rFonts w:asciiTheme="minorHAnsi" w:hAnsiTheme="minorHAnsi" w:cstheme="minorHAnsi"/>
                <w:b/>
              </w:rPr>
            </w:pPr>
            <w:r w:rsidRPr="00257F53">
              <w:rPr>
                <w:rFonts w:asciiTheme="minorHAnsi" w:hAnsiTheme="minorHAnsi" w:cstheme="minorHAnsi"/>
                <w:b/>
              </w:rPr>
              <w:t xml:space="preserve">Preparer: </w:t>
            </w:r>
            <w:r w:rsidRPr="009E2157">
              <w:rPr>
                <w:rFonts w:asciiTheme="minorHAnsi" w:hAnsiTheme="minorHAnsi" w:cstheme="minorHAnsi"/>
                <w:highlight w:val="yellow"/>
              </w:rPr>
              <w:t>Insert Name</w:t>
            </w:r>
          </w:p>
        </w:tc>
        <w:tc>
          <w:tcPr>
            <w:tcW w:w="6306" w:type="dxa"/>
            <w:gridSpan w:val="7"/>
          </w:tcPr>
          <w:p w14:paraId="49411EF2" w14:textId="187A70A2" w:rsidR="00040AE7" w:rsidRPr="00257F53" w:rsidRDefault="00040AE7" w:rsidP="00B03D44">
            <w:pPr>
              <w:rPr>
                <w:rFonts w:asciiTheme="minorHAnsi" w:hAnsiTheme="minorHAnsi" w:cstheme="minorHAnsi"/>
                <w:b/>
              </w:rPr>
            </w:pPr>
            <w:r w:rsidRPr="00257F53">
              <w:rPr>
                <w:rFonts w:asciiTheme="minorHAnsi" w:hAnsiTheme="minorHAnsi" w:cstheme="minorHAnsi"/>
                <w:b/>
              </w:rPr>
              <w:t xml:space="preserve">Location: </w:t>
            </w:r>
            <w:r w:rsidR="00E23883">
              <w:rPr>
                <w:rFonts w:asciiTheme="minorHAnsi" w:hAnsiTheme="minorHAnsi" w:cstheme="minorHAnsi"/>
                <w:highlight w:val="yellow"/>
              </w:rPr>
              <w:t>AAA</w:t>
            </w:r>
            <w:r w:rsidRPr="007351F2">
              <w:rPr>
                <w:rFonts w:asciiTheme="minorHAnsi" w:hAnsiTheme="minorHAnsi" w:cstheme="minorHAnsi"/>
                <w:highlight w:val="yellow"/>
              </w:rPr>
              <w:t xml:space="preserve"> 000.0</w:t>
            </w:r>
          </w:p>
        </w:tc>
      </w:tr>
      <w:tr w:rsidR="00040AE7" w14:paraId="52E80CBF" w14:textId="77777777" w:rsidTr="00B03D44">
        <w:tc>
          <w:tcPr>
            <w:tcW w:w="10260" w:type="dxa"/>
            <w:gridSpan w:val="10"/>
            <w:shd w:val="clear" w:color="auto" w:fill="D9D9D9" w:themeFill="background1" w:themeFillShade="D9"/>
          </w:tcPr>
          <w:p w14:paraId="3D7F2CD7" w14:textId="77777777" w:rsidR="00040AE7" w:rsidRPr="001A7902" w:rsidRDefault="00040AE7" w:rsidP="00B03D44">
            <w:pPr>
              <w:jc w:val="center"/>
              <w:rPr>
                <w:rFonts w:asciiTheme="minorHAnsi" w:hAnsiTheme="minorHAnsi" w:cstheme="minorHAnsi"/>
                <w:b/>
                <w:sz w:val="24"/>
              </w:rPr>
            </w:pPr>
            <w:r w:rsidRPr="001A7902">
              <w:rPr>
                <w:rFonts w:asciiTheme="minorHAnsi" w:hAnsiTheme="minorHAnsi" w:cstheme="minorHAnsi"/>
                <w:b/>
                <w:sz w:val="24"/>
              </w:rPr>
              <w:t>Authorized Personnel with Contact Information</w:t>
            </w:r>
          </w:p>
        </w:tc>
      </w:tr>
      <w:tr w:rsidR="00040AE7" w14:paraId="2A96995E" w14:textId="77777777" w:rsidTr="00B03D44">
        <w:tc>
          <w:tcPr>
            <w:tcW w:w="3954" w:type="dxa"/>
            <w:gridSpan w:val="3"/>
          </w:tcPr>
          <w:p w14:paraId="2B3DD0A8" w14:textId="77777777" w:rsidR="00040AE7" w:rsidRPr="001A7902" w:rsidRDefault="00040AE7" w:rsidP="00B03D44">
            <w:pPr>
              <w:rPr>
                <w:rFonts w:asciiTheme="minorHAnsi" w:hAnsiTheme="minorHAnsi" w:cstheme="minorHAnsi"/>
                <w:b/>
              </w:rPr>
            </w:pPr>
            <w:r w:rsidRPr="001A7902">
              <w:rPr>
                <w:rFonts w:asciiTheme="minorHAnsi" w:hAnsiTheme="minorHAnsi" w:cstheme="minorHAnsi"/>
                <w:b/>
              </w:rPr>
              <w:t>Position</w:t>
            </w:r>
          </w:p>
        </w:tc>
        <w:tc>
          <w:tcPr>
            <w:tcW w:w="3351" w:type="dxa"/>
            <w:gridSpan w:val="4"/>
          </w:tcPr>
          <w:p w14:paraId="7D7A8BA1" w14:textId="77777777" w:rsidR="00040AE7" w:rsidRPr="001A7902" w:rsidRDefault="00040AE7" w:rsidP="00B03D44">
            <w:pPr>
              <w:rPr>
                <w:rFonts w:asciiTheme="minorHAnsi" w:hAnsiTheme="minorHAnsi" w:cstheme="minorHAnsi"/>
                <w:b/>
              </w:rPr>
            </w:pPr>
            <w:r w:rsidRPr="001A7902">
              <w:rPr>
                <w:rFonts w:asciiTheme="minorHAnsi" w:hAnsiTheme="minorHAnsi" w:cstheme="minorHAnsi"/>
                <w:b/>
              </w:rPr>
              <w:t>Name</w:t>
            </w:r>
          </w:p>
        </w:tc>
        <w:tc>
          <w:tcPr>
            <w:tcW w:w="2955" w:type="dxa"/>
            <w:gridSpan w:val="3"/>
          </w:tcPr>
          <w:p w14:paraId="614B8E15" w14:textId="77777777" w:rsidR="00040AE7" w:rsidRPr="001A7902" w:rsidRDefault="00040AE7" w:rsidP="00B03D44">
            <w:pPr>
              <w:rPr>
                <w:rFonts w:asciiTheme="minorHAnsi" w:hAnsiTheme="minorHAnsi" w:cstheme="minorHAnsi"/>
                <w:b/>
              </w:rPr>
            </w:pPr>
            <w:r w:rsidRPr="001A7902">
              <w:rPr>
                <w:rFonts w:asciiTheme="minorHAnsi" w:hAnsiTheme="minorHAnsi" w:cstheme="minorHAnsi"/>
                <w:b/>
              </w:rPr>
              <w:t>Number</w:t>
            </w:r>
            <w:r>
              <w:rPr>
                <w:rFonts w:asciiTheme="minorHAnsi" w:hAnsiTheme="minorHAnsi" w:cstheme="minorHAnsi"/>
                <w:b/>
              </w:rPr>
              <w:t>/Email</w:t>
            </w:r>
          </w:p>
        </w:tc>
      </w:tr>
      <w:tr w:rsidR="00040AE7" w14:paraId="7F163CB9" w14:textId="77777777" w:rsidTr="00B03D44">
        <w:tc>
          <w:tcPr>
            <w:tcW w:w="3954" w:type="dxa"/>
            <w:gridSpan w:val="3"/>
          </w:tcPr>
          <w:p w14:paraId="6E86678A" w14:textId="77777777" w:rsidR="00040AE7" w:rsidRPr="007351F2" w:rsidRDefault="00040AE7" w:rsidP="00B03D44">
            <w:pPr>
              <w:rPr>
                <w:rFonts w:asciiTheme="minorHAnsi" w:hAnsiTheme="minorHAnsi" w:cstheme="minorHAnsi"/>
                <w:highlight w:val="yellow"/>
              </w:rPr>
            </w:pPr>
            <w:r>
              <w:rPr>
                <w:rFonts w:asciiTheme="minorHAnsi" w:hAnsiTheme="minorHAnsi" w:cstheme="minorHAnsi"/>
                <w:highlight w:val="yellow"/>
              </w:rPr>
              <w:t>Principle Investigator/Supervisor</w:t>
            </w:r>
          </w:p>
        </w:tc>
        <w:tc>
          <w:tcPr>
            <w:tcW w:w="3351" w:type="dxa"/>
            <w:gridSpan w:val="4"/>
          </w:tcPr>
          <w:p w14:paraId="353F0268" w14:textId="77777777" w:rsidR="00040AE7" w:rsidRPr="00065541" w:rsidRDefault="00040AE7" w:rsidP="00B03D44">
            <w:pPr>
              <w:rPr>
                <w:rFonts w:asciiTheme="minorHAnsi" w:hAnsiTheme="minorHAnsi" w:cstheme="minorHAnsi"/>
                <w:highlight w:val="yellow"/>
              </w:rPr>
            </w:pPr>
            <w:r w:rsidRPr="00065541">
              <w:rPr>
                <w:rFonts w:asciiTheme="minorHAnsi" w:hAnsiTheme="minorHAnsi" w:cstheme="minorHAnsi"/>
                <w:highlight w:val="yellow"/>
              </w:rPr>
              <w:t>Insert Name</w:t>
            </w:r>
          </w:p>
        </w:tc>
        <w:tc>
          <w:tcPr>
            <w:tcW w:w="2955" w:type="dxa"/>
            <w:gridSpan w:val="3"/>
            <w:shd w:val="clear" w:color="auto" w:fill="auto"/>
          </w:tcPr>
          <w:p w14:paraId="4D4C3190" w14:textId="77777777" w:rsidR="00040AE7" w:rsidRPr="007351F2" w:rsidRDefault="00040AE7" w:rsidP="00B03D44">
            <w:pPr>
              <w:rPr>
                <w:rFonts w:asciiTheme="minorHAnsi" w:hAnsiTheme="minorHAnsi" w:cstheme="minorHAnsi"/>
                <w:highlight w:val="yellow"/>
              </w:rPr>
            </w:pPr>
            <w:r w:rsidRPr="007351F2">
              <w:rPr>
                <w:rFonts w:asciiTheme="minorHAnsi" w:hAnsiTheme="minorHAnsi" w:cstheme="minorHAnsi"/>
                <w:highlight w:val="yellow"/>
              </w:rPr>
              <w:t>555-5555</w:t>
            </w:r>
          </w:p>
        </w:tc>
      </w:tr>
      <w:tr w:rsidR="00040AE7" w:rsidRPr="001A7902" w14:paraId="6D1F5F53" w14:textId="77777777" w:rsidTr="00B03D44">
        <w:tc>
          <w:tcPr>
            <w:tcW w:w="3954" w:type="dxa"/>
            <w:gridSpan w:val="3"/>
            <w:tcBorders>
              <w:bottom w:val="single" w:sz="4" w:space="0" w:color="auto"/>
            </w:tcBorders>
          </w:tcPr>
          <w:p w14:paraId="13247621" w14:textId="77777777" w:rsidR="00040AE7" w:rsidRPr="001A7902" w:rsidRDefault="00040AE7" w:rsidP="00B03D44">
            <w:pPr>
              <w:rPr>
                <w:rFonts w:asciiTheme="minorHAnsi" w:hAnsiTheme="minorHAnsi" w:cstheme="minorHAnsi"/>
                <w:highlight w:val="yellow"/>
              </w:rPr>
            </w:pPr>
            <w:r w:rsidRPr="001A7902">
              <w:rPr>
                <w:rFonts w:asciiTheme="minorHAnsi" w:hAnsiTheme="minorHAnsi" w:cstheme="minorHAnsi"/>
                <w:highlight w:val="yellow"/>
              </w:rPr>
              <w:t>Student/Technician/Operator</w:t>
            </w:r>
          </w:p>
        </w:tc>
        <w:tc>
          <w:tcPr>
            <w:tcW w:w="3351" w:type="dxa"/>
            <w:gridSpan w:val="4"/>
            <w:tcBorders>
              <w:bottom w:val="single" w:sz="4" w:space="0" w:color="auto"/>
            </w:tcBorders>
            <w:shd w:val="clear" w:color="auto" w:fill="auto"/>
          </w:tcPr>
          <w:p w14:paraId="78D47945" w14:textId="77777777" w:rsidR="00040AE7" w:rsidRPr="001A7902" w:rsidRDefault="00040AE7" w:rsidP="00B03D44">
            <w:pPr>
              <w:rPr>
                <w:rFonts w:asciiTheme="minorHAnsi" w:hAnsiTheme="minorHAnsi" w:cstheme="minorHAnsi"/>
                <w:highlight w:val="yellow"/>
              </w:rPr>
            </w:pPr>
            <w:r>
              <w:rPr>
                <w:rFonts w:asciiTheme="minorHAnsi" w:hAnsiTheme="minorHAnsi" w:cstheme="minorHAnsi"/>
                <w:highlight w:val="yellow"/>
              </w:rPr>
              <w:t>Insert Name</w:t>
            </w:r>
          </w:p>
        </w:tc>
        <w:tc>
          <w:tcPr>
            <w:tcW w:w="2955" w:type="dxa"/>
            <w:gridSpan w:val="3"/>
            <w:tcBorders>
              <w:bottom w:val="single" w:sz="4" w:space="0" w:color="auto"/>
            </w:tcBorders>
          </w:tcPr>
          <w:p w14:paraId="0A3D4F7F" w14:textId="77777777" w:rsidR="00040AE7" w:rsidRPr="001A7902" w:rsidRDefault="00040AE7" w:rsidP="00B03D44">
            <w:pPr>
              <w:rPr>
                <w:rFonts w:asciiTheme="minorHAnsi" w:hAnsiTheme="minorHAnsi" w:cstheme="minorHAnsi"/>
                <w:highlight w:val="yellow"/>
              </w:rPr>
            </w:pPr>
            <w:r>
              <w:rPr>
                <w:rFonts w:asciiTheme="minorHAnsi" w:hAnsiTheme="minorHAnsi" w:cstheme="minorHAnsi"/>
                <w:highlight w:val="yellow"/>
              </w:rPr>
              <w:t>555-</w:t>
            </w:r>
            <w:r w:rsidRPr="001A7902">
              <w:rPr>
                <w:rFonts w:asciiTheme="minorHAnsi" w:hAnsiTheme="minorHAnsi" w:cstheme="minorHAnsi"/>
                <w:highlight w:val="yellow"/>
              </w:rPr>
              <w:t>5555</w:t>
            </w:r>
          </w:p>
        </w:tc>
      </w:tr>
      <w:tr w:rsidR="00040AE7" w:rsidRPr="001A7902" w14:paraId="4AFFFC88" w14:textId="77777777" w:rsidTr="00B03D44">
        <w:tc>
          <w:tcPr>
            <w:tcW w:w="3954" w:type="dxa"/>
            <w:gridSpan w:val="3"/>
            <w:tcBorders>
              <w:bottom w:val="single" w:sz="4" w:space="0" w:color="auto"/>
            </w:tcBorders>
            <w:shd w:val="clear" w:color="auto" w:fill="auto"/>
          </w:tcPr>
          <w:p w14:paraId="6798E916" w14:textId="77777777" w:rsidR="00040AE7" w:rsidRPr="001A7902" w:rsidRDefault="00040AE7" w:rsidP="00B03D44">
            <w:pPr>
              <w:rPr>
                <w:rFonts w:asciiTheme="minorHAnsi" w:hAnsiTheme="minorHAnsi" w:cstheme="minorHAnsi"/>
                <w:highlight w:val="yellow"/>
              </w:rPr>
            </w:pPr>
            <w:r w:rsidRPr="00A960EB">
              <w:rPr>
                <w:rFonts w:asciiTheme="minorHAnsi" w:hAnsiTheme="minorHAnsi" w:cstheme="minorHAnsi"/>
                <w:highlight w:val="yellow"/>
              </w:rPr>
              <w:t>Others to be notified (e.g., other workers in the same laboratory, or other members of the research group)</w:t>
            </w:r>
          </w:p>
        </w:tc>
        <w:tc>
          <w:tcPr>
            <w:tcW w:w="3351" w:type="dxa"/>
            <w:gridSpan w:val="4"/>
            <w:tcBorders>
              <w:bottom w:val="single" w:sz="4" w:space="0" w:color="auto"/>
            </w:tcBorders>
          </w:tcPr>
          <w:p w14:paraId="7032ED98" w14:textId="77777777" w:rsidR="00040AE7" w:rsidRPr="001A7902" w:rsidRDefault="00040AE7" w:rsidP="00B03D44">
            <w:pPr>
              <w:rPr>
                <w:rFonts w:asciiTheme="minorHAnsi" w:hAnsiTheme="minorHAnsi" w:cstheme="minorHAnsi"/>
                <w:highlight w:val="yellow"/>
              </w:rPr>
            </w:pPr>
            <w:r>
              <w:rPr>
                <w:rFonts w:asciiTheme="minorHAnsi" w:hAnsiTheme="minorHAnsi" w:cstheme="minorHAnsi"/>
                <w:highlight w:val="yellow"/>
              </w:rPr>
              <w:t>Insert Name</w:t>
            </w:r>
          </w:p>
        </w:tc>
        <w:tc>
          <w:tcPr>
            <w:tcW w:w="2955" w:type="dxa"/>
            <w:gridSpan w:val="3"/>
            <w:tcBorders>
              <w:bottom w:val="single" w:sz="4" w:space="0" w:color="auto"/>
            </w:tcBorders>
          </w:tcPr>
          <w:p w14:paraId="6CD1E30B" w14:textId="77777777" w:rsidR="00040AE7" w:rsidRPr="001A7902" w:rsidRDefault="00040AE7" w:rsidP="00B03D44">
            <w:pPr>
              <w:rPr>
                <w:rFonts w:asciiTheme="minorHAnsi" w:hAnsiTheme="minorHAnsi" w:cstheme="minorHAnsi"/>
                <w:highlight w:val="yellow"/>
              </w:rPr>
            </w:pPr>
            <w:r>
              <w:rPr>
                <w:rFonts w:asciiTheme="minorHAnsi" w:hAnsiTheme="minorHAnsi" w:cstheme="minorHAnsi"/>
                <w:highlight w:val="yellow"/>
              </w:rPr>
              <w:t>555-5555</w:t>
            </w:r>
          </w:p>
        </w:tc>
      </w:tr>
      <w:tr w:rsidR="00040AE7" w:rsidRPr="001A7902" w14:paraId="469DA875" w14:textId="77777777" w:rsidTr="00B03D44">
        <w:tc>
          <w:tcPr>
            <w:tcW w:w="102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7B7A9" w14:textId="77777777" w:rsidR="00040AE7" w:rsidRPr="00D972E1" w:rsidRDefault="00040AE7" w:rsidP="00B03D44">
            <w:pPr>
              <w:jc w:val="center"/>
              <w:rPr>
                <w:rFonts w:asciiTheme="minorHAnsi" w:hAnsiTheme="minorHAnsi" w:cstheme="minorHAnsi"/>
                <w:b/>
                <w:sz w:val="24"/>
              </w:rPr>
            </w:pPr>
            <w:r w:rsidRPr="00D972E1">
              <w:rPr>
                <w:rFonts w:asciiTheme="minorHAnsi" w:hAnsiTheme="minorHAnsi" w:cstheme="minorHAnsi"/>
                <w:b/>
                <w:sz w:val="24"/>
              </w:rPr>
              <w:t>Potential Hazards</w:t>
            </w:r>
          </w:p>
        </w:tc>
      </w:tr>
      <w:tr w:rsidR="00040AE7" w:rsidRPr="001A7902" w14:paraId="28692DA8" w14:textId="77777777" w:rsidTr="00B03D44">
        <w:trPr>
          <w:trHeight w:val="1457"/>
        </w:trPr>
        <w:tc>
          <w:tcPr>
            <w:tcW w:w="10260" w:type="dxa"/>
            <w:gridSpan w:val="10"/>
            <w:tcBorders>
              <w:top w:val="single" w:sz="4" w:space="0" w:color="auto"/>
            </w:tcBorders>
            <w:shd w:val="clear" w:color="auto" w:fill="auto"/>
          </w:tcPr>
          <w:p w14:paraId="29547715" w14:textId="77777777" w:rsidR="00040AE7" w:rsidRPr="00D972E1" w:rsidRDefault="00040AE7" w:rsidP="00B03D44">
            <w:pPr>
              <w:jc w:val="center"/>
              <w:rPr>
                <w:rFonts w:cstheme="minorHAnsi"/>
                <w:b/>
                <w:sz w:val="24"/>
              </w:rPr>
            </w:pPr>
            <w:r>
              <w:rPr>
                <w:noProof/>
              </w:rPr>
              <w:drawing>
                <wp:inline distT="0" distB="0" distL="0" distR="0" wp14:anchorId="33C1E557" wp14:editId="30881844">
                  <wp:extent cx="956310" cy="882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6726" cy="910666"/>
                          </a:xfrm>
                          <a:prstGeom prst="rect">
                            <a:avLst/>
                          </a:prstGeom>
                        </pic:spPr>
                      </pic:pic>
                    </a:graphicData>
                  </a:graphic>
                </wp:inline>
              </w:drawing>
            </w:r>
          </w:p>
        </w:tc>
      </w:tr>
      <w:tr w:rsidR="00040AE7" w:rsidRPr="001A7902" w14:paraId="72D78D45" w14:textId="77777777" w:rsidTr="00B03D44">
        <w:tc>
          <w:tcPr>
            <w:tcW w:w="3954" w:type="dxa"/>
            <w:gridSpan w:val="3"/>
            <w:shd w:val="clear" w:color="auto" w:fill="D9D9D9" w:themeFill="background1" w:themeFillShade="D9"/>
          </w:tcPr>
          <w:p w14:paraId="66095561" w14:textId="77777777" w:rsidR="00040AE7" w:rsidRPr="00A54266" w:rsidRDefault="00040AE7" w:rsidP="00B03D44">
            <w:pPr>
              <w:rPr>
                <w:rFonts w:cstheme="minorHAnsi"/>
                <w:b/>
                <w:sz w:val="24"/>
              </w:rPr>
            </w:pPr>
            <w:r w:rsidRPr="00A54266">
              <w:rPr>
                <w:rFonts w:asciiTheme="minorHAnsi" w:hAnsiTheme="minorHAnsi" w:cstheme="minorHAnsi"/>
                <w:b/>
                <w:sz w:val="24"/>
              </w:rPr>
              <w:t>Planned Chemicals Involved</w:t>
            </w:r>
          </w:p>
        </w:tc>
        <w:tc>
          <w:tcPr>
            <w:tcW w:w="6306" w:type="dxa"/>
            <w:gridSpan w:val="7"/>
            <w:shd w:val="clear" w:color="auto" w:fill="D9D9D9" w:themeFill="background1" w:themeFillShade="D9"/>
          </w:tcPr>
          <w:p w14:paraId="0F1D51CB" w14:textId="77777777" w:rsidR="00040AE7" w:rsidRPr="00A54266" w:rsidRDefault="00040AE7" w:rsidP="00B03D44">
            <w:pPr>
              <w:rPr>
                <w:rFonts w:asciiTheme="minorHAnsi" w:hAnsiTheme="minorHAnsi" w:cstheme="minorHAnsi"/>
                <w:b/>
                <w:sz w:val="24"/>
              </w:rPr>
            </w:pPr>
            <w:r>
              <w:rPr>
                <w:rFonts w:asciiTheme="minorHAnsi" w:hAnsiTheme="minorHAnsi" w:cstheme="minorHAnsi"/>
                <w:b/>
                <w:sz w:val="24"/>
              </w:rPr>
              <w:t>Hazards</w:t>
            </w:r>
          </w:p>
        </w:tc>
      </w:tr>
      <w:tr w:rsidR="00040AE7" w:rsidRPr="001A7902" w14:paraId="37384A77" w14:textId="77777777" w:rsidTr="00B03D44">
        <w:tc>
          <w:tcPr>
            <w:tcW w:w="3954" w:type="dxa"/>
            <w:gridSpan w:val="3"/>
            <w:shd w:val="clear" w:color="auto" w:fill="auto"/>
            <w:vAlign w:val="center"/>
          </w:tcPr>
          <w:p w14:paraId="52537691" w14:textId="77777777" w:rsidR="00040AE7" w:rsidRPr="00BF6D13" w:rsidRDefault="00040AE7" w:rsidP="00B03D44">
            <w:pPr>
              <w:rPr>
                <w:rFonts w:asciiTheme="minorHAnsi" w:hAnsiTheme="minorHAnsi" w:cstheme="minorHAnsi"/>
                <w:highlight w:val="yellow"/>
              </w:rPr>
            </w:pPr>
            <w:r w:rsidRPr="00BF6D13">
              <w:rPr>
                <w:rFonts w:asciiTheme="minorHAnsi" w:hAnsiTheme="minorHAnsi" w:cstheme="minorHAnsi"/>
              </w:rPr>
              <w:t xml:space="preserve">Tricaine </w:t>
            </w:r>
            <w:proofErr w:type="spellStart"/>
            <w:r w:rsidRPr="00BF6D13">
              <w:rPr>
                <w:rFonts w:asciiTheme="minorHAnsi" w:hAnsiTheme="minorHAnsi" w:cstheme="minorHAnsi"/>
              </w:rPr>
              <w:t>methanesulfonate</w:t>
            </w:r>
            <w:proofErr w:type="spellEnd"/>
            <w:r w:rsidRPr="00BF6D13">
              <w:rPr>
                <w:rFonts w:asciiTheme="minorHAnsi" w:hAnsiTheme="minorHAnsi" w:cstheme="minorHAnsi"/>
              </w:rPr>
              <w:t>, TMS, or MS-222 (CAS# 886-86-2)</w:t>
            </w:r>
          </w:p>
        </w:tc>
        <w:tc>
          <w:tcPr>
            <w:tcW w:w="6306" w:type="dxa"/>
            <w:gridSpan w:val="7"/>
            <w:shd w:val="clear" w:color="auto" w:fill="auto"/>
            <w:vAlign w:val="center"/>
          </w:tcPr>
          <w:p w14:paraId="66F88518" w14:textId="77777777" w:rsidR="00040AE7" w:rsidRPr="00472497" w:rsidRDefault="00040AE7" w:rsidP="00040AE7">
            <w:pPr>
              <w:pStyle w:val="NoSpacing"/>
              <w:numPr>
                <w:ilvl w:val="0"/>
                <w:numId w:val="20"/>
              </w:numPr>
              <w:rPr>
                <w:rFonts w:asciiTheme="minorHAnsi" w:hAnsiTheme="minorHAnsi" w:cstheme="minorHAnsi"/>
              </w:rPr>
            </w:pPr>
            <w:r w:rsidRPr="00472497">
              <w:rPr>
                <w:rFonts w:asciiTheme="minorHAnsi" w:hAnsiTheme="minorHAnsi" w:cstheme="minorHAnsi"/>
              </w:rPr>
              <w:t>Irritant</w:t>
            </w:r>
            <w:r>
              <w:rPr>
                <w:rFonts w:asciiTheme="minorHAnsi" w:hAnsiTheme="minorHAnsi" w:cstheme="minorHAnsi"/>
              </w:rPr>
              <w:t>, corrosive</w:t>
            </w:r>
            <w:r w:rsidRPr="00472497">
              <w:rPr>
                <w:rFonts w:asciiTheme="minorHAnsi" w:hAnsiTheme="minorHAnsi" w:cstheme="minorHAnsi"/>
              </w:rPr>
              <w:t xml:space="preserve"> to eyes, skin, and respiratory tract.</w:t>
            </w:r>
          </w:p>
          <w:p w14:paraId="6716E38D" w14:textId="77777777" w:rsidR="00040AE7" w:rsidRPr="00472497" w:rsidRDefault="00040AE7" w:rsidP="00040AE7">
            <w:pPr>
              <w:pStyle w:val="NoSpacing"/>
              <w:numPr>
                <w:ilvl w:val="0"/>
                <w:numId w:val="20"/>
              </w:numPr>
              <w:rPr>
                <w:rFonts w:asciiTheme="minorHAnsi" w:hAnsiTheme="minorHAnsi" w:cstheme="minorHAnsi"/>
              </w:rPr>
            </w:pPr>
            <w:r w:rsidRPr="00472497">
              <w:rPr>
                <w:rFonts w:asciiTheme="minorHAnsi" w:hAnsiTheme="minorHAnsi" w:cstheme="minorHAnsi"/>
              </w:rPr>
              <w:t>Muscle relaxant – blocks action potentials and neurological signals between the extremities and the brain.</w:t>
            </w:r>
          </w:p>
          <w:p w14:paraId="74247F65" w14:textId="77777777" w:rsidR="00040AE7" w:rsidRPr="00BF6D13" w:rsidRDefault="00040AE7" w:rsidP="00B03D44">
            <w:pPr>
              <w:rPr>
                <w:rFonts w:asciiTheme="minorHAnsi" w:hAnsiTheme="minorHAnsi" w:cstheme="minorHAnsi"/>
                <w:highlight w:val="yellow"/>
              </w:rPr>
            </w:pPr>
          </w:p>
        </w:tc>
      </w:tr>
      <w:tr w:rsidR="00040AE7" w:rsidRPr="001A7902" w14:paraId="01CF9D72" w14:textId="77777777" w:rsidTr="00B03D44">
        <w:tc>
          <w:tcPr>
            <w:tcW w:w="3954" w:type="dxa"/>
            <w:gridSpan w:val="3"/>
            <w:shd w:val="clear" w:color="auto" w:fill="D9D9D9" w:themeFill="background1" w:themeFillShade="D9"/>
            <w:vAlign w:val="center"/>
          </w:tcPr>
          <w:p w14:paraId="058D8BFA" w14:textId="77777777" w:rsidR="00040AE7" w:rsidRPr="005347E6" w:rsidRDefault="00040AE7" w:rsidP="00B03D44">
            <w:pPr>
              <w:rPr>
                <w:rFonts w:asciiTheme="minorHAnsi" w:hAnsiTheme="minorHAnsi" w:cstheme="minorHAnsi"/>
                <w:b/>
                <w:sz w:val="24"/>
              </w:rPr>
            </w:pPr>
            <w:r w:rsidRPr="005347E6">
              <w:rPr>
                <w:rFonts w:asciiTheme="minorHAnsi" w:hAnsiTheme="minorHAnsi" w:cstheme="minorHAnsi"/>
                <w:b/>
                <w:sz w:val="24"/>
              </w:rPr>
              <w:t>Planned Equipment Involved</w:t>
            </w:r>
          </w:p>
        </w:tc>
        <w:tc>
          <w:tcPr>
            <w:tcW w:w="6306" w:type="dxa"/>
            <w:gridSpan w:val="7"/>
            <w:shd w:val="clear" w:color="auto" w:fill="D9D9D9" w:themeFill="background1" w:themeFillShade="D9"/>
            <w:vAlign w:val="center"/>
          </w:tcPr>
          <w:p w14:paraId="223FBA02" w14:textId="77777777" w:rsidR="00040AE7" w:rsidRPr="00BF6D13" w:rsidRDefault="00040AE7" w:rsidP="00B03D44">
            <w:pPr>
              <w:rPr>
                <w:rFonts w:asciiTheme="minorHAnsi" w:hAnsiTheme="minorHAnsi" w:cstheme="minorHAnsi"/>
                <w:b/>
                <w:sz w:val="24"/>
              </w:rPr>
            </w:pPr>
            <w:r w:rsidRPr="00BF6D13">
              <w:rPr>
                <w:rFonts w:asciiTheme="minorHAnsi" w:hAnsiTheme="minorHAnsi" w:cstheme="minorHAnsi"/>
                <w:b/>
                <w:sz w:val="24"/>
              </w:rPr>
              <w:t>Hazards</w:t>
            </w:r>
          </w:p>
        </w:tc>
      </w:tr>
      <w:tr w:rsidR="00040AE7" w:rsidRPr="001A7902" w14:paraId="6906CC08" w14:textId="77777777" w:rsidTr="00B03D44">
        <w:tc>
          <w:tcPr>
            <w:tcW w:w="3954" w:type="dxa"/>
            <w:gridSpan w:val="3"/>
            <w:tcBorders>
              <w:bottom w:val="single" w:sz="4" w:space="0" w:color="auto"/>
            </w:tcBorders>
            <w:shd w:val="clear" w:color="auto" w:fill="auto"/>
            <w:vAlign w:val="center"/>
          </w:tcPr>
          <w:p w14:paraId="14D7D32B" w14:textId="77777777" w:rsidR="00040AE7" w:rsidRPr="00BF6D13" w:rsidRDefault="00040AE7" w:rsidP="00B03D44">
            <w:pPr>
              <w:rPr>
                <w:rFonts w:asciiTheme="minorHAnsi" w:hAnsiTheme="minorHAnsi" w:cstheme="minorHAnsi"/>
                <w:highlight w:val="yellow"/>
              </w:rPr>
            </w:pPr>
            <w:r w:rsidRPr="00BF6D13">
              <w:rPr>
                <w:rFonts w:asciiTheme="minorHAnsi" w:hAnsiTheme="minorHAnsi" w:cstheme="minorHAnsi"/>
                <w:highlight w:val="yellow"/>
              </w:rPr>
              <w:t>Insert equipment name</w:t>
            </w:r>
          </w:p>
        </w:tc>
        <w:tc>
          <w:tcPr>
            <w:tcW w:w="6306" w:type="dxa"/>
            <w:gridSpan w:val="7"/>
            <w:tcBorders>
              <w:bottom w:val="single" w:sz="4" w:space="0" w:color="auto"/>
            </w:tcBorders>
            <w:shd w:val="clear" w:color="auto" w:fill="auto"/>
            <w:vAlign w:val="center"/>
          </w:tcPr>
          <w:p w14:paraId="36CCC74E" w14:textId="77777777" w:rsidR="00040AE7" w:rsidRPr="00BF6D13" w:rsidRDefault="00040AE7" w:rsidP="00B03D44">
            <w:pPr>
              <w:rPr>
                <w:rFonts w:asciiTheme="minorHAnsi" w:hAnsiTheme="minorHAnsi" w:cstheme="minorHAnsi"/>
                <w:highlight w:val="yellow"/>
              </w:rPr>
            </w:pPr>
            <w:r w:rsidRPr="00BF6D13">
              <w:rPr>
                <w:rFonts w:asciiTheme="minorHAnsi" w:hAnsiTheme="minorHAnsi" w:cstheme="minorHAnsi"/>
                <w:highlight w:val="yellow"/>
              </w:rPr>
              <w:t>List relevant hazards for equipment. (Examples in attachment 1)</w:t>
            </w:r>
          </w:p>
        </w:tc>
      </w:tr>
      <w:tr w:rsidR="00040AE7" w:rsidRPr="001A7902" w14:paraId="3798AF8C" w14:textId="77777777" w:rsidTr="00B03D44">
        <w:tc>
          <w:tcPr>
            <w:tcW w:w="10260" w:type="dxa"/>
            <w:gridSpan w:val="10"/>
            <w:tcBorders>
              <w:top w:val="single" w:sz="4" w:space="0" w:color="auto"/>
              <w:left w:val="single" w:sz="4" w:space="0" w:color="auto"/>
              <w:bottom w:val="nil"/>
              <w:right w:val="single" w:sz="4" w:space="0" w:color="auto"/>
            </w:tcBorders>
            <w:shd w:val="clear" w:color="auto" w:fill="D9D9D9" w:themeFill="background1" w:themeFillShade="D9"/>
            <w:vAlign w:val="center"/>
          </w:tcPr>
          <w:p w14:paraId="44CE40CC" w14:textId="77777777" w:rsidR="00040AE7" w:rsidRPr="00A54266" w:rsidRDefault="00040AE7" w:rsidP="00B03D44">
            <w:pPr>
              <w:jc w:val="center"/>
              <w:rPr>
                <w:rFonts w:asciiTheme="minorHAnsi" w:hAnsiTheme="minorHAnsi" w:cstheme="minorHAnsi"/>
                <w:b/>
                <w:sz w:val="24"/>
              </w:rPr>
            </w:pPr>
            <w:r>
              <w:rPr>
                <w:rFonts w:asciiTheme="minorHAnsi" w:hAnsiTheme="minorHAnsi" w:cstheme="minorHAnsi"/>
                <w:b/>
                <w:sz w:val="24"/>
              </w:rPr>
              <w:t>Hazard</w:t>
            </w:r>
            <w:r w:rsidRPr="00A54266">
              <w:rPr>
                <w:rFonts w:asciiTheme="minorHAnsi" w:hAnsiTheme="minorHAnsi" w:cstheme="minorHAnsi"/>
                <w:b/>
                <w:sz w:val="24"/>
              </w:rPr>
              <w:t xml:space="preserve"> Controls</w:t>
            </w:r>
          </w:p>
        </w:tc>
      </w:tr>
      <w:tr w:rsidR="00040AE7" w:rsidRPr="001A7902" w14:paraId="6E167927" w14:textId="77777777" w:rsidTr="00B03D44">
        <w:tc>
          <w:tcPr>
            <w:tcW w:w="5130" w:type="dxa"/>
            <w:gridSpan w:val="6"/>
            <w:tcBorders>
              <w:top w:val="nil"/>
              <w:left w:val="single" w:sz="4" w:space="0" w:color="auto"/>
              <w:bottom w:val="single" w:sz="4" w:space="0" w:color="auto"/>
              <w:right w:val="nil"/>
            </w:tcBorders>
            <w:shd w:val="clear" w:color="auto" w:fill="D9D9D9" w:themeFill="background1" w:themeFillShade="D9"/>
            <w:vAlign w:val="center"/>
          </w:tcPr>
          <w:p w14:paraId="779354BD" w14:textId="77777777" w:rsidR="00040AE7" w:rsidRPr="00901780" w:rsidRDefault="00040AE7" w:rsidP="00B03D44">
            <w:pPr>
              <w:jc w:val="center"/>
              <w:rPr>
                <w:rFonts w:asciiTheme="minorHAnsi" w:hAnsiTheme="minorHAnsi" w:cstheme="minorHAnsi"/>
                <w:b/>
                <w:sz w:val="24"/>
              </w:rPr>
            </w:pPr>
            <w:r w:rsidRPr="00901780">
              <w:rPr>
                <w:rFonts w:asciiTheme="minorHAnsi" w:hAnsiTheme="minorHAnsi" w:cstheme="minorHAnsi"/>
                <w:b/>
                <w:sz w:val="24"/>
              </w:rPr>
              <w:t>Engineering</w:t>
            </w:r>
          </w:p>
        </w:tc>
        <w:tc>
          <w:tcPr>
            <w:tcW w:w="5130" w:type="dxa"/>
            <w:gridSpan w:val="4"/>
            <w:tcBorders>
              <w:top w:val="nil"/>
              <w:left w:val="nil"/>
              <w:bottom w:val="single" w:sz="4" w:space="0" w:color="auto"/>
              <w:right w:val="single" w:sz="4" w:space="0" w:color="auto"/>
            </w:tcBorders>
            <w:shd w:val="clear" w:color="auto" w:fill="D9D9D9" w:themeFill="background1" w:themeFillShade="D9"/>
            <w:vAlign w:val="center"/>
          </w:tcPr>
          <w:p w14:paraId="6A26D06B" w14:textId="77777777" w:rsidR="00040AE7" w:rsidRPr="00901780" w:rsidRDefault="00040AE7" w:rsidP="00B03D44">
            <w:pPr>
              <w:jc w:val="center"/>
              <w:rPr>
                <w:rFonts w:asciiTheme="minorHAnsi" w:hAnsiTheme="minorHAnsi" w:cstheme="minorHAnsi"/>
                <w:b/>
                <w:sz w:val="24"/>
              </w:rPr>
            </w:pPr>
            <w:r w:rsidRPr="00901780">
              <w:rPr>
                <w:rFonts w:asciiTheme="minorHAnsi" w:hAnsiTheme="minorHAnsi" w:cstheme="minorHAnsi"/>
                <w:b/>
                <w:sz w:val="24"/>
              </w:rPr>
              <w:t>Work Practice</w:t>
            </w:r>
          </w:p>
        </w:tc>
      </w:tr>
      <w:tr w:rsidR="00040AE7" w:rsidRPr="001A7902" w14:paraId="07EBAB01" w14:textId="77777777" w:rsidTr="00B03D44">
        <w:tc>
          <w:tcPr>
            <w:tcW w:w="5130" w:type="dxa"/>
            <w:gridSpan w:val="6"/>
            <w:tcBorders>
              <w:top w:val="single" w:sz="4" w:space="0" w:color="auto"/>
            </w:tcBorders>
            <w:shd w:val="clear" w:color="auto" w:fill="auto"/>
            <w:vAlign w:val="center"/>
          </w:tcPr>
          <w:p w14:paraId="6F32B6AA" w14:textId="77777777" w:rsidR="00040AE7" w:rsidRPr="00D178AC" w:rsidRDefault="00040AE7" w:rsidP="00B03D44">
            <w:pPr>
              <w:rPr>
                <w:rFonts w:asciiTheme="minorHAnsi" w:hAnsiTheme="minorHAnsi" w:cstheme="minorHAnsi"/>
              </w:rPr>
            </w:pPr>
          </w:p>
          <w:p w14:paraId="07968E60" w14:textId="1612D1B8" w:rsidR="00040AE7" w:rsidRPr="00D178AC" w:rsidRDefault="00040AE7" w:rsidP="00B03D44">
            <w:pPr>
              <w:pStyle w:val="ListParagraph"/>
              <w:numPr>
                <w:ilvl w:val="0"/>
                <w:numId w:val="2"/>
              </w:numPr>
              <w:rPr>
                <w:rFonts w:asciiTheme="minorHAnsi" w:hAnsiTheme="minorHAnsi" w:cstheme="minorHAnsi"/>
              </w:rPr>
            </w:pPr>
            <w:r w:rsidRPr="00D178AC">
              <w:rPr>
                <w:rFonts w:asciiTheme="minorHAnsi" w:hAnsiTheme="minorHAnsi" w:cstheme="minorHAnsi"/>
              </w:rPr>
              <w:t>Fume hood</w:t>
            </w:r>
            <w:r w:rsidR="00D178AC" w:rsidRPr="00D178AC">
              <w:rPr>
                <w:rFonts w:asciiTheme="minorHAnsi" w:hAnsiTheme="minorHAnsi" w:cstheme="minorHAnsi"/>
              </w:rPr>
              <w:t xml:space="preserve"> (chemical work)</w:t>
            </w:r>
          </w:p>
          <w:p w14:paraId="35E09AAB" w14:textId="77777777" w:rsidR="00040AE7" w:rsidRPr="00D178AC" w:rsidRDefault="00040AE7" w:rsidP="00B03D44">
            <w:pPr>
              <w:pStyle w:val="ListParagraph"/>
              <w:numPr>
                <w:ilvl w:val="0"/>
                <w:numId w:val="2"/>
              </w:numPr>
              <w:rPr>
                <w:rFonts w:asciiTheme="minorHAnsi" w:hAnsiTheme="minorHAnsi" w:cstheme="minorHAnsi"/>
              </w:rPr>
            </w:pPr>
            <w:r w:rsidRPr="00D178AC">
              <w:rPr>
                <w:rFonts w:asciiTheme="minorHAnsi" w:hAnsiTheme="minorHAnsi" w:cstheme="minorHAnsi"/>
              </w:rPr>
              <w:t>Enclosed balance</w:t>
            </w:r>
          </w:p>
          <w:p w14:paraId="049A68E4" w14:textId="77777777" w:rsidR="00040AE7" w:rsidRPr="00D178AC" w:rsidRDefault="00040AE7" w:rsidP="00B03D44">
            <w:pPr>
              <w:pStyle w:val="ListParagraph"/>
              <w:numPr>
                <w:ilvl w:val="0"/>
                <w:numId w:val="2"/>
              </w:numPr>
              <w:rPr>
                <w:rFonts w:asciiTheme="minorHAnsi" w:hAnsiTheme="minorHAnsi" w:cstheme="minorHAnsi"/>
              </w:rPr>
            </w:pPr>
            <w:r w:rsidRPr="00D178AC">
              <w:rPr>
                <w:rFonts w:asciiTheme="minorHAnsi" w:hAnsiTheme="minorHAnsi" w:cstheme="minorHAnsi"/>
              </w:rPr>
              <w:t>Appropriate waste containers</w:t>
            </w:r>
          </w:p>
          <w:p w14:paraId="68EB11E4" w14:textId="77777777" w:rsidR="00040AE7" w:rsidRDefault="00040AE7" w:rsidP="00B03D44">
            <w:pPr>
              <w:pStyle w:val="ListParagraph"/>
              <w:numPr>
                <w:ilvl w:val="0"/>
                <w:numId w:val="2"/>
              </w:numPr>
              <w:rPr>
                <w:rFonts w:asciiTheme="minorHAnsi" w:hAnsiTheme="minorHAnsi" w:cstheme="minorHAnsi"/>
              </w:rPr>
            </w:pPr>
            <w:r w:rsidRPr="00D178AC">
              <w:rPr>
                <w:rFonts w:asciiTheme="minorHAnsi" w:hAnsiTheme="minorHAnsi" w:cstheme="minorHAnsi"/>
              </w:rPr>
              <w:t>Bench paper, pads, plastic-backed paper</w:t>
            </w:r>
          </w:p>
          <w:p w14:paraId="32B6B358" w14:textId="7B517B9B" w:rsidR="00D178AC" w:rsidRPr="00D178AC" w:rsidRDefault="00D178AC" w:rsidP="00D178AC">
            <w:pPr>
              <w:pStyle w:val="ListParagraph"/>
              <w:numPr>
                <w:ilvl w:val="0"/>
                <w:numId w:val="2"/>
              </w:numPr>
              <w:shd w:val="clear" w:color="auto" w:fill="FFFF00"/>
              <w:rPr>
                <w:rFonts w:asciiTheme="minorHAnsi" w:hAnsiTheme="minorHAnsi" w:cstheme="minorHAnsi"/>
                <w:sz w:val="21"/>
                <w:szCs w:val="21"/>
              </w:rPr>
            </w:pPr>
            <w:r w:rsidRPr="00FF48F2">
              <w:rPr>
                <w:rFonts w:asciiTheme="minorHAnsi" w:hAnsiTheme="minorHAnsi" w:cstheme="minorHAnsi"/>
                <w:sz w:val="21"/>
                <w:szCs w:val="21"/>
              </w:rPr>
              <w:t>Additional Engineering controls (e.g. glovebox, special ventilation, guards, temperature control etc.)</w:t>
            </w:r>
          </w:p>
        </w:tc>
        <w:tc>
          <w:tcPr>
            <w:tcW w:w="5130" w:type="dxa"/>
            <w:gridSpan w:val="4"/>
            <w:tcBorders>
              <w:top w:val="single" w:sz="4" w:space="0" w:color="auto"/>
            </w:tcBorders>
            <w:shd w:val="clear" w:color="auto" w:fill="auto"/>
            <w:vAlign w:val="center"/>
          </w:tcPr>
          <w:p w14:paraId="260AF982" w14:textId="77777777" w:rsidR="00040AE7" w:rsidRPr="00291517" w:rsidRDefault="00040AE7" w:rsidP="00B03D44">
            <w:pPr>
              <w:rPr>
                <w:rFonts w:asciiTheme="minorHAnsi" w:hAnsiTheme="minorHAnsi" w:cstheme="minorHAnsi"/>
                <w:highlight w:val="yellow"/>
              </w:rPr>
            </w:pPr>
          </w:p>
          <w:p w14:paraId="2D973428" w14:textId="77777777" w:rsidR="00D178AC" w:rsidRPr="00FF48F2" w:rsidRDefault="00D178AC" w:rsidP="00D178AC">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Double glove</w:t>
            </w:r>
          </w:p>
          <w:p w14:paraId="1CB8A286" w14:textId="77777777" w:rsidR="00D178AC" w:rsidRPr="00FF48F2" w:rsidRDefault="00D178AC" w:rsidP="00D178AC">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Designated areas</w:t>
            </w:r>
            <w:r>
              <w:rPr>
                <w:rFonts w:asciiTheme="minorHAnsi" w:hAnsiTheme="minorHAnsi" w:cstheme="minorHAnsi"/>
                <w:sz w:val="21"/>
                <w:szCs w:val="21"/>
              </w:rPr>
              <w:t xml:space="preserve"> for work </w:t>
            </w:r>
          </w:p>
          <w:p w14:paraId="723FA6CC" w14:textId="77777777"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Procedures for requesting emergency assistance (including after-hours)</w:t>
            </w:r>
          </w:p>
          <w:p w14:paraId="0EEEE230" w14:textId="77777777"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Emergency phone numbers</w:t>
            </w:r>
          </w:p>
          <w:p w14:paraId="7D680B7F" w14:textId="77777777"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Locations of fire alarms, fire extinguishers, fire blankets, eye washes, showers, etc.</w:t>
            </w:r>
          </w:p>
          <w:p w14:paraId="1B8E12F5" w14:textId="77777777"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Training on all experimental techniques and experiments</w:t>
            </w:r>
          </w:p>
          <w:p w14:paraId="3479F262" w14:textId="77777777"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Housekeeping</w:t>
            </w:r>
          </w:p>
          <w:p w14:paraId="455467FA" w14:textId="350006B1" w:rsidR="00D178AC" w:rsidRPr="00FF48F2" w:rsidRDefault="00D178AC" w:rsidP="00D178AC">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shd w:val="clear" w:color="auto" w:fill="FFFF00"/>
              </w:rPr>
              <w:t>Additional work practices (e.g. Preventive maintenance</w:t>
            </w:r>
            <w:r w:rsidR="00253275">
              <w:rPr>
                <w:rFonts w:asciiTheme="minorHAnsi" w:hAnsiTheme="minorHAnsi" w:cstheme="minorHAnsi"/>
                <w:sz w:val="21"/>
                <w:szCs w:val="21"/>
                <w:shd w:val="clear" w:color="auto" w:fill="FFFF00"/>
              </w:rPr>
              <w:t>, mask, etc.</w:t>
            </w:r>
            <w:r w:rsidRPr="00FF48F2">
              <w:rPr>
                <w:rFonts w:asciiTheme="minorHAnsi" w:hAnsiTheme="minorHAnsi" w:cstheme="minorHAnsi"/>
                <w:sz w:val="21"/>
                <w:szCs w:val="21"/>
                <w:shd w:val="clear" w:color="auto" w:fill="FFFF00"/>
              </w:rPr>
              <w:t>)</w:t>
            </w:r>
            <w:r w:rsidRPr="00FF48F2">
              <w:rPr>
                <w:rFonts w:asciiTheme="minorHAnsi" w:hAnsiTheme="minorHAnsi" w:cstheme="minorHAnsi"/>
                <w:sz w:val="21"/>
                <w:szCs w:val="21"/>
                <w:shd w:val="clear" w:color="auto" w:fill="FFFF00"/>
              </w:rPr>
              <w:tab/>
            </w:r>
            <w:r w:rsidRPr="00FF48F2">
              <w:rPr>
                <w:rFonts w:asciiTheme="minorHAnsi" w:hAnsiTheme="minorHAnsi" w:cstheme="minorHAnsi"/>
                <w:sz w:val="21"/>
                <w:szCs w:val="21"/>
              </w:rPr>
              <w:t xml:space="preserve"> </w:t>
            </w:r>
          </w:p>
          <w:p w14:paraId="44C9AC81" w14:textId="67E74036" w:rsidR="00040AE7" w:rsidRPr="00C22DEE" w:rsidRDefault="00040AE7" w:rsidP="00D178AC">
            <w:pPr>
              <w:pStyle w:val="ListParagraph"/>
              <w:rPr>
                <w:rFonts w:asciiTheme="minorHAnsi" w:hAnsiTheme="minorHAnsi" w:cstheme="minorHAnsi"/>
                <w:highlight w:val="yellow"/>
              </w:rPr>
            </w:pPr>
            <w:r w:rsidRPr="00C22DEE">
              <w:rPr>
                <w:rFonts w:asciiTheme="minorHAnsi" w:hAnsiTheme="minorHAnsi" w:cstheme="minorHAnsi"/>
                <w:highlight w:val="yellow"/>
              </w:rPr>
              <w:t xml:space="preserve"> </w:t>
            </w:r>
          </w:p>
        </w:tc>
      </w:tr>
      <w:tr w:rsidR="00040AE7" w:rsidRPr="001A7902" w14:paraId="244A1FC4" w14:textId="77777777" w:rsidTr="00B03D44">
        <w:tc>
          <w:tcPr>
            <w:tcW w:w="10260" w:type="dxa"/>
            <w:gridSpan w:val="10"/>
            <w:shd w:val="clear" w:color="auto" w:fill="D9D9D9" w:themeFill="background1" w:themeFillShade="D9"/>
          </w:tcPr>
          <w:p w14:paraId="770C0C8B" w14:textId="77777777" w:rsidR="00040AE7" w:rsidRPr="00D972E1" w:rsidRDefault="00040AE7" w:rsidP="00B03D44">
            <w:pPr>
              <w:jc w:val="center"/>
              <w:rPr>
                <w:rFonts w:asciiTheme="minorHAnsi" w:hAnsiTheme="minorHAnsi" w:cstheme="minorHAnsi"/>
                <w:b/>
                <w:sz w:val="24"/>
              </w:rPr>
            </w:pPr>
            <w:r w:rsidRPr="00D972E1">
              <w:rPr>
                <w:rFonts w:asciiTheme="minorHAnsi" w:hAnsiTheme="minorHAnsi" w:cstheme="minorHAnsi"/>
                <w:b/>
                <w:sz w:val="24"/>
              </w:rPr>
              <w:t>Required PPE</w:t>
            </w:r>
          </w:p>
        </w:tc>
      </w:tr>
      <w:tr w:rsidR="00040AE7" w:rsidRPr="001A7902" w14:paraId="146F5500" w14:textId="77777777" w:rsidTr="00B03D44">
        <w:tc>
          <w:tcPr>
            <w:tcW w:w="10260" w:type="dxa"/>
            <w:gridSpan w:val="10"/>
            <w:shd w:val="clear" w:color="auto" w:fill="auto"/>
            <w:vAlign w:val="center"/>
          </w:tcPr>
          <w:p w14:paraId="4AB17200" w14:textId="77777777" w:rsidR="00040AE7" w:rsidRDefault="00040AE7" w:rsidP="00B03D44">
            <w:pPr>
              <w:jc w:val="center"/>
              <w:rPr>
                <w:rFonts w:cstheme="minorHAnsi"/>
                <w:highlight w:val="yellow"/>
              </w:rPr>
            </w:pPr>
            <w:r w:rsidRPr="001A57EB">
              <w:rPr>
                <w:noProof/>
              </w:rPr>
              <w:drawing>
                <wp:inline distT="0" distB="0" distL="0" distR="0" wp14:anchorId="7017C47D" wp14:editId="5AD9DCCE">
                  <wp:extent cx="927170" cy="966901"/>
                  <wp:effectExtent l="57150" t="57150" r="44450" b="431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183" t="5254" r="6325" b="5155"/>
                          <a:stretch/>
                        </pic:blipFill>
                        <pic:spPr bwMode="auto">
                          <a:xfrm>
                            <a:off x="0" y="0"/>
                            <a:ext cx="929632" cy="9694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72F8AC2A" wp14:editId="48F1C596">
                  <wp:extent cx="922929" cy="958151"/>
                  <wp:effectExtent l="57150" t="57150" r="48895" b="520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5419" t="6069" r="6633" b="5330"/>
                          <a:stretch/>
                        </pic:blipFill>
                        <pic:spPr bwMode="auto">
                          <a:xfrm>
                            <a:off x="0" y="0"/>
                            <a:ext cx="923524" cy="9587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7E35EEEB" wp14:editId="761BAEFE">
                  <wp:extent cx="957720" cy="1001395"/>
                  <wp:effectExtent l="57150" t="57150" r="52070" b="46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duotone>
                              <a:schemeClr val="accent6">
                                <a:shade val="45000"/>
                                <a:satMod val="135000"/>
                              </a:schemeClr>
                              <a:prstClr val="white"/>
                            </a:duotone>
                            <a:extLst>
                              <a:ext uri="{BEBA8EAE-BF5A-486C-A8C5-ECC9F3942E4B}">
                                <a14:imgProps xmlns:a14="http://schemas.microsoft.com/office/drawing/2010/main">
                                  <a14:imgLayer r:embed="rId18">
                                    <a14:imgEffect>
                                      <a14:sharpenSoften amount="-3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945" t="3236" r="4792" b="4122"/>
                          <a:stretch/>
                        </pic:blipFill>
                        <pic:spPr bwMode="auto">
                          <a:xfrm>
                            <a:off x="0" y="0"/>
                            <a:ext cx="958766" cy="100248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tc>
      </w:tr>
      <w:tr w:rsidR="00040AE7" w:rsidRPr="001A7902" w14:paraId="7BAC44A4" w14:textId="77777777" w:rsidTr="00B03D44">
        <w:tc>
          <w:tcPr>
            <w:tcW w:w="10260" w:type="dxa"/>
            <w:gridSpan w:val="10"/>
            <w:shd w:val="clear" w:color="auto" w:fill="D9D9D9" w:themeFill="background1" w:themeFillShade="D9"/>
            <w:vAlign w:val="center"/>
          </w:tcPr>
          <w:p w14:paraId="0E1CA32A" w14:textId="77777777" w:rsidR="00040AE7" w:rsidRPr="000D3735" w:rsidRDefault="00040AE7" w:rsidP="00B03D44">
            <w:pPr>
              <w:jc w:val="center"/>
              <w:rPr>
                <w:rFonts w:asciiTheme="minorHAnsi" w:hAnsiTheme="minorHAnsi" w:cstheme="minorHAnsi"/>
                <w:b/>
                <w:sz w:val="24"/>
              </w:rPr>
            </w:pPr>
            <w:r>
              <w:rPr>
                <w:rFonts w:asciiTheme="minorHAnsi" w:hAnsiTheme="minorHAnsi" w:cstheme="minorHAnsi"/>
                <w:b/>
                <w:sz w:val="24"/>
              </w:rPr>
              <w:lastRenderedPageBreak/>
              <w:t xml:space="preserve">Experiment </w:t>
            </w:r>
            <w:r w:rsidRPr="000D3735">
              <w:rPr>
                <w:rFonts w:asciiTheme="minorHAnsi" w:hAnsiTheme="minorHAnsi" w:cstheme="minorHAnsi"/>
                <w:b/>
                <w:sz w:val="24"/>
              </w:rPr>
              <w:t>Operational Ranges and Conditions</w:t>
            </w:r>
          </w:p>
        </w:tc>
      </w:tr>
      <w:tr w:rsidR="00040AE7" w:rsidRPr="001A7902" w14:paraId="2D81B253" w14:textId="77777777" w:rsidTr="00B03D44">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2453C" w14:textId="77777777" w:rsidR="00040AE7" w:rsidRPr="00BF6D13" w:rsidRDefault="00040AE7" w:rsidP="00B03D44">
            <w:pPr>
              <w:rPr>
                <w:rFonts w:asciiTheme="minorHAnsi" w:hAnsiTheme="minorHAnsi" w:cstheme="minorHAnsi"/>
                <w:b/>
                <w:noProof/>
              </w:rPr>
            </w:pPr>
            <w:r w:rsidRPr="00BF6D13">
              <w:rPr>
                <w:rFonts w:asciiTheme="minorHAnsi" w:hAnsiTheme="minorHAnsi" w:cstheme="minorHAnsi"/>
                <w:b/>
                <w:noProof/>
              </w:rPr>
              <w:t>Pressure:</w:t>
            </w:r>
          </w:p>
        </w:tc>
        <w:tc>
          <w:tcPr>
            <w:tcW w:w="1632" w:type="dxa"/>
            <w:tcBorders>
              <w:left w:val="single" w:sz="4" w:space="0" w:color="auto"/>
            </w:tcBorders>
            <w:shd w:val="clear" w:color="auto" w:fill="auto"/>
            <w:vAlign w:val="center"/>
          </w:tcPr>
          <w:p w14:paraId="0FB6D9CE" w14:textId="77777777" w:rsidR="00040AE7" w:rsidRPr="00BF6D13" w:rsidRDefault="00040AE7" w:rsidP="00B03D44">
            <w:pPr>
              <w:rPr>
                <w:rFonts w:asciiTheme="minorHAnsi" w:hAnsiTheme="minorHAnsi" w:cstheme="minorHAnsi"/>
                <w:noProof/>
              </w:rPr>
            </w:pPr>
            <w:r w:rsidRPr="00BF6D13">
              <w:rPr>
                <w:rFonts w:asciiTheme="minorHAnsi" w:hAnsiTheme="minorHAnsi" w:cstheme="minorHAnsi"/>
                <w:noProof/>
                <w:highlight w:val="yellow"/>
              </w:rPr>
              <w:t>Insert info</w:t>
            </w:r>
          </w:p>
        </w:tc>
        <w:tc>
          <w:tcPr>
            <w:tcW w:w="1622" w:type="dxa"/>
            <w:gridSpan w:val="3"/>
            <w:shd w:val="clear" w:color="auto" w:fill="D9D9D9" w:themeFill="background1" w:themeFillShade="D9"/>
            <w:vAlign w:val="center"/>
          </w:tcPr>
          <w:p w14:paraId="74CE607E" w14:textId="77777777" w:rsidR="00040AE7" w:rsidRPr="00BF6D13" w:rsidRDefault="00040AE7" w:rsidP="00B03D44">
            <w:pPr>
              <w:rPr>
                <w:rFonts w:asciiTheme="minorHAnsi" w:hAnsiTheme="minorHAnsi" w:cstheme="minorHAnsi"/>
                <w:b/>
                <w:noProof/>
              </w:rPr>
            </w:pPr>
            <w:r w:rsidRPr="00BF6D13">
              <w:rPr>
                <w:rFonts w:asciiTheme="minorHAnsi" w:hAnsiTheme="minorHAnsi" w:cstheme="minorHAnsi"/>
                <w:b/>
                <w:noProof/>
              </w:rPr>
              <w:t>Temperature:</w:t>
            </w:r>
          </w:p>
        </w:tc>
        <w:tc>
          <w:tcPr>
            <w:tcW w:w="2313" w:type="dxa"/>
            <w:gridSpan w:val="3"/>
            <w:shd w:val="clear" w:color="auto" w:fill="auto"/>
            <w:vAlign w:val="center"/>
          </w:tcPr>
          <w:p w14:paraId="2C58A581" w14:textId="77777777" w:rsidR="00040AE7" w:rsidRPr="00BF6D13" w:rsidRDefault="00040AE7" w:rsidP="00B03D44">
            <w:pPr>
              <w:rPr>
                <w:rFonts w:asciiTheme="minorHAnsi" w:hAnsiTheme="minorHAnsi" w:cstheme="minorHAnsi"/>
                <w:noProof/>
              </w:rPr>
            </w:pPr>
            <w:r w:rsidRPr="00BF6D13">
              <w:rPr>
                <w:rFonts w:asciiTheme="minorHAnsi" w:hAnsiTheme="minorHAnsi" w:cstheme="minorHAnsi"/>
                <w:noProof/>
                <w:highlight w:val="yellow"/>
              </w:rPr>
              <w:t>Insert info</w:t>
            </w:r>
          </w:p>
        </w:tc>
        <w:tc>
          <w:tcPr>
            <w:tcW w:w="1484" w:type="dxa"/>
            <w:shd w:val="clear" w:color="auto" w:fill="D9D9D9" w:themeFill="background1" w:themeFillShade="D9"/>
            <w:vAlign w:val="center"/>
          </w:tcPr>
          <w:p w14:paraId="5FD216B6" w14:textId="77777777" w:rsidR="00040AE7" w:rsidRPr="00BF6D13" w:rsidRDefault="00040AE7" w:rsidP="00B03D44">
            <w:pPr>
              <w:rPr>
                <w:rFonts w:asciiTheme="minorHAnsi" w:hAnsiTheme="minorHAnsi" w:cstheme="minorHAnsi"/>
                <w:b/>
                <w:noProof/>
              </w:rPr>
            </w:pPr>
            <w:r w:rsidRPr="00BF6D13">
              <w:rPr>
                <w:rFonts w:asciiTheme="minorHAnsi" w:hAnsiTheme="minorHAnsi" w:cstheme="minorHAnsi"/>
                <w:b/>
                <w:noProof/>
              </w:rPr>
              <w:t>Volume:</w:t>
            </w:r>
          </w:p>
        </w:tc>
        <w:tc>
          <w:tcPr>
            <w:tcW w:w="1389" w:type="dxa"/>
            <w:shd w:val="clear" w:color="auto" w:fill="auto"/>
            <w:vAlign w:val="center"/>
          </w:tcPr>
          <w:p w14:paraId="19BE1D96" w14:textId="77777777" w:rsidR="00040AE7" w:rsidRPr="00BF6D13" w:rsidRDefault="00040AE7" w:rsidP="00B03D44">
            <w:pPr>
              <w:rPr>
                <w:rFonts w:asciiTheme="minorHAnsi" w:hAnsiTheme="minorHAnsi" w:cstheme="minorHAnsi"/>
                <w:noProof/>
              </w:rPr>
            </w:pPr>
            <w:r w:rsidRPr="00BF6D13">
              <w:rPr>
                <w:rFonts w:asciiTheme="minorHAnsi" w:hAnsiTheme="minorHAnsi" w:cstheme="minorHAnsi"/>
                <w:noProof/>
                <w:highlight w:val="yellow"/>
              </w:rPr>
              <w:t>Insert info</w:t>
            </w:r>
          </w:p>
        </w:tc>
      </w:tr>
      <w:tr w:rsidR="00040AE7" w:rsidRPr="001A7902" w14:paraId="0CA20425" w14:textId="77777777" w:rsidTr="00B03D44">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2E1C8" w14:textId="669E6A60" w:rsidR="00040AE7" w:rsidRPr="00464DE5" w:rsidRDefault="00384059" w:rsidP="00B03D44">
            <w:pPr>
              <w:rPr>
                <w:rFonts w:asciiTheme="minorHAnsi" w:hAnsiTheme="minorHAnsi" w:cstheme="minorHAnsi"/>
                <w:b/>
              </w:rPr>
            </w:pPr>
            <w:r>
              <w:rPr>
                <w:rFonts w:asciiTheme="minorHAnsi" w:hAnsiTheme="minorHAnsi" w:cstheme="minorHAnsi"/>
                <w:b/>
              </w:rPr>
              <w:t>Physical State</w:t>
            </w:r>
            <w:r w:rsidR="00040AE7" w:rsidRPr="00464DE5">
              <w:rPr>
                <w:rFonts w:asciiTheme="minorHAnsi" w:hAnsiTheme="minorHAnsi" w:cstheme="minorHAnsi"/>
                <w:b/>
              </w:rPr>
              <w:t>:</w:t>
            </w:r>
          </w:p>
        </w:tc>
        <w:tc>
          <w:tcPr>
            <w:tcW w:w="1632" w:type="dxa"/>
            <w:tcBorders>
              <w:left w:val="single" w:sz="4" w:space="0" w:color="auto"/>
            </w:tcBorders>
            <w:shd w:val="clear" w:color="auto" w:fill="auto"/>
            <w:vAlign w:val="center"/>
          </w:tcPr>
          <w:p w14:paraId="7ABCA85E" w14:textId="77777777" w:rsidR="00040AE7" w:rsidRPr="00BF6D13" w:rsidRDefault="00040AE7" w:rsidP="00B03D44">
            <w:pPr>
              <w:rPr>
                <w:rFonts w:cstheme="minorHAnsi"/>
                <w:noProof/>
                <w:highlight w:val="yellow"/>
              </w:rPr>
            </w:pPr>
            <w:r w:rsidRPr="00BF6D13">
              <w:rPr>
                <w:rFonts w:asciiTheme="minorHAnsi" w:hAnsiTheme="minorHAnsi" w:cstheme="minorHAnsi"/>
                <w:noProof/>
                <w:highlight w:val="yellow"/>
              </w:rPr>
              <w:t>Insert info</w:t>
            </w:r>
          </w:p>
        </w:tc>
        <w:tc>
          <w:tcPr>
            <w:tcW w:w="1228" w:type="dxa"/>
            <w:gridSpan w:val="2"/>
            <w:shd w:val="clear" w:color="auto" w:fill="D9D9D9" w:themeFill="background1" w:themeFillShade="D9"/>
          </w:tcPr>
          <w:p w14:paraId="329421E0" w14:textId="77777777" w:rsidR="00040AE7" w:rsidRPr="00464DE5" w:rsidRDefault="00040AE7" w:rsidP="00B03D44">
            <w:pPr>
              <w:rPr>
                <w:rFonts w:asciiTheme="minorHAnsi" w:hAnsiTheme="minorHAnsi" w:cstheme="minorHAnsi"/>
                <w:b/>
                <w:noProof/>
              </w:rPr>
            </w:pPr>
            <w:r w:rsidRPr="00464DE5">
              <w:rPr>
                <w:rFonts w:asciiTheme="minorHAnsi" w:hAnsiTheme="minorHAnsi" w:cstheme="minorHAnsi"/>
                <w:b/>
                <w:noProof/>
              </w:rPr>
              <w:t>Odor:</w:t>
            </w:r>
          </w:p>
        </w:tc>
        <w:tc>
          <w:tcPr>
            <w:tcW w:w="5580" w:type="dxa"/>
            <w:gridSpan w:val="6"/>
            <w:shd w:val="clear" w:color="auto" w:fill="auto"/>
          </w:tcPr>
          <w:p w14:paraId="77E44E70" w14:textId="77777777" w:rsidR="00040AE7" w:rsidRPr="00BF6D13" w:rsidRDefault="00040AE7" w:rsidP="00B03D44">
            <w:pPr>
              <w:rPr>
                <w:rFonts w:cstheme="minorHAnsi"/>
                <w:highlight w:val="yellow"/>
              </w:rPr>
            </w:pPr>
            <w:r w:rsidRPr="00BF6D13">
              <w:rPr>
                <w:rFonts w:asciiTheme="minorHAnsi" w:hAnsiTheme="minorHAnsi" w:cstheme="minorHAnsi"/>
                <w:noProof/>
                <w:highlight w:val="yellow"/>
              </w:rPr>
              <w:t>Insert info</w:t>
            </w:r>
          </w:p>
        </w:tc>
      </w:tr>
      <w:tr w:rsidR="00040AE7" w:rsidRPr="001A7902" w14:paraId="17C05F39" w14:textId="77777777" w:rsidTr="00B03D44">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5B0D2" w14:textId="77777777" w:rsidR="00040AE7" w:rsidRPr="00BF6D13" w:rsidRDefault="00040AE7" w:rsidP="00B03D44">
            <w:pPr>
              <w:rPr>
                <w:rFonts w:asciiTheme="minorHAnsi" w:hAnsiTheme="minorHAnsi" w:cstheme="minorHAnsi"/>
                <w:highlight w:val="yellow"/>
              </w:rPr>
            </w:pPr>
            <w:r w:rsidRPr="00BF6D13">
              <w:rPr>
                <w:rFonts w:asciiTheme="minorHAnsi" w:hAnsiTheme="minorHAnsi" w:cstheme="minorHAnsi"/>
                <w:b/>
              </w:rPr>
              <w:t>Flammability Range:</w:t>
            </w:r>
          </w:p>
        </w:tc>
        <w:tc>
          <w:tcPr>
            <w:tcW w:w="1632" w:type="dxa"/>
            <w:tcBorders>
              <w:left w:val="single" w:sz="4" w:space="0" w:color="auto"/>
            </w:tcBorders>
            <w:shd w:val="clear" w:color="auto" w:fill="auto"/>
            <w:vAlign w:val="center"/>
          </w:tcPr>
          <w:p w14:paraId="29DD36AA" w14:textId="77777777" w:rsidR="00040AE7" w:rsidRPr="00BF6D13" w:rsidRDefault="00040AE7" w:rsidP="00B03D44">
            <w:pPr>
              <w:rPr>
                <w:rFonts w:asciiTheme="minorHAnsi" w:hAnsiTheme="minorHAnsi" w:cstheme="minorHAnsi"/>
              </w:rPr>
            </w:pPr>
            <w:r w:rsidRPr="00BF6D13">
              <w:rPr>
                <w:rFonts w:asciiTheme="minorHAnsi" w:hAnsiTheme="minorHAnsi" w:cstheme="minorHAnsi"/>
                <w:noProof/>
                <w:highlight w:val="yellow"/>
              </w:rPr>
              <w:t>Insert info</w:t>
            </w:r>
          </w:p>
        </w:tc>
        <w:tc>
          <w:tcPr>
            <w:tcW w:w="1228" w:type="dxa"/>
            <w:gridSpan w:val="2"/>
            <w:shd w:val="clear" w:color="auto" w:fill="D9D9D9" w:themeFill="background1" w:themeFillShade="D9"/>
          </w:tcPr>
          <w:p w14:paraId="2686F173" w14:textId="77777777" w:rsidR="00040AE7" w:rsidRPr="00BF6D13" w:rsidRDefault="00040AE7" w:rsidP="00B03D44">
            <w:pPr>
              <w:rPr>
                <w:rFonts w:asciiTheme="minorHAnsi" w:hAnsiTheme="minorHAnsi" w:cstheme="minorHAnsi"/>
                <w:b/>
                <w:noProof/>
              </w:rPr>
            </w:pPr>
            <w:r w:rsidRPr="00BF6D13">
              <w:rPr>
                <w:rFonts w:asciiTheme="minorHAnsi" w:hAnsiTheme="minorHAnsi" w:cstheme="minorHAnsi"/>
                <w:b/>
                <w:noProof/>
              </w:rPr>
              <w:t>Other:</w:t>
            </w:r>
          </w:p>
        </w:tc>
        <w:tc>
          <w:tcPr>
            <w:tcW w:w="5580" w:type="dxa"/>
            <w:gridSpan w:val="6"/>
            <w:shd w:val="clear" w:color="auto" w:fill="auto"/>
          </w:tcPr>
          <w:p w14:paraId="21E98C84" w14:textId="77777777" w:rsidR="00040AE7" w:rsidRPr="00BF6D13" w:rsidRDefault="00040AE7" w:rsidP="00B03D44">
            <w:pPr>
              <w:rPr>
                <w:rFonts w:asciiTheme="minorHAnsi" w:hAnsiTheme="minorHAnsi" w:cstheme="minorHAnsi"/>
                <w:highlight w:val="yellow"/>
              </w:rPr>
            </w:pPr>
            <w:r w:rsidRPr="00BF6D13">
              <w:rPr>
                <w:rFonts w:asciiTheme="minorHAnsi" w:hAnsiTheme="minorHAnsi" w:cstheme="minorHAnsi"/>
                <w:noProof/>
                <w:highlight w:val="yellow"/>
              </w:rPr>
              <w:t>Insert info</w:t>
            </w:r>
          </w:p>
        </w:tc>
      </w:tr>
      <w:tr w:rsidR="00040AE7" w:rsidRPr="001A7902" w14:paraId="1FE775D7" w14:textId="77777777" w:rsidTr="00B03D44">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1DB2F" w14:textId="77777777" w:rsidR="00040AE7" w:rsidRPr="00464DE5" w:rsidRDefault="00040AE7" w:rsidP="00B03D44">
            <w:pPr>
              <w:rPr>
                <w:rFonts w:asciiTheme="minorHAnsi" w:hAnsiTheme="minorHAnsi" w:cstheme="minorHAnsi"/>
                <w:b/>
              </w:rPr>
            </w:pPr>
            <w:r w:rsidRPr="00464DE5">
              <w:rPr>
                <w:rFonts w:asciiTheme="minorHAnsi" w:hAnsiTheme="minorHAnsi" w:cstheme="minorHAnsi"/>
                <w:b/>
              </w:rPr>
              <w:t>Volatility:</w:t>
            </w:r>
          </w:p>
        </w:tc>
        <w:tc>
          <w:tcPr>
            <w:tcW w:w="8440" w:type="dxa"/>
            <w:gridSpan w:val="9"/>
            <w:tcBorders>
              <w:left w:val="single" w:sz="4" w:space="0" w:color="auto"/>
            </w:tcBorders>
            <w:shd w:val="clear" w:color="auto" w:fill="auto"/>
            <w:vAlign w:val="center"/>
          </w:tcPr>
          <w:p w14:paraId="2A126CDF" w14:textId="77777777" w:rsidR="00040AE7" w:rsidRPr="00BF6D13" w:rsidRDefault="00040AE7" w:rsidP="00B03D44">
            <w:pPr>
              <w:rPr>
                <w:rFonts w:cstheme="minorHAnsi"/>
                <w:highlight w:val="yellow"/>
              </w:rPr>
            </w:pPr>
            <w:r w:rsidRPr="00BF6D13">
              <w:rPr>
                <w:rFonts w:asciiTheme="minorHAnsi" w:hAnsiTheme="minorHAnsi" w:cstheme="minorHAnsi"/>
                <w:noProof/>
                <w:highlight w:val="yellow"/>
              </w:rPr>
              <w:t>Insert info</w:t>
            </w:r>
          </w:p>
        </w:tc>
      </w:tr>
      <w:tr w:rsidR="00040AE7" w:rsidRPr="001A7902" w14:paraId="5939020D" w14:textId="77777777" w:rsidTr="00B03D44">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06FE2" w14:textId="77777777" w:rsidR="00040AE7" w:rsidRPr="00464DE5" w:rsidRDefault="00040AE7" w:rsidP="00B03D44">
            <w:pPr>
              <w:rPr>
                <w:rFonts w:asciiTheme="minorHAnsi" w:hAnsiTheme="minorHAnsi" w:cstheme="minorHAnsi"/>
                <w:b/>
              </w:rPr>
            </w:pPr>
            <w:r w:rsidRPr="00464DE5">
              <w:rPr>
                <w:rFonts w:asciiTheme="minorHAnsi" w:hAnsiTheme="minorHAnsi" w:cstheme="minorHAnsi"/>
                <w:b/>
              </w:rPr>
              <w:t>Routes of Exposure:</w:t>
            </w:r>
          </w:p>
        </w:tc>
        <w:tc>
          <w:tcPr>
            <w:tcW w:w="8440" w:type="dxa"/>
            <w:gridSpan w:val="9"/>
            <w:tcBorders>
              <w:left w:val="single" w:sz="4" w:space="0" w:color="auto"/>
            </w:tcBorders>
            <w:shd w:val="clear" w:color="auto" w:fill="auto"/>
            <w:vAlign w:val="center"/>
          </w:tcPr>
          <w:p w14:paraId="5EF0DC1C" w14:textId="77777777" w:rsidR="00040AE7" w:rsidRPr="00BF6D13" w:rsidRDefault="00040AE7" w:rsidP="00B03D44">
            <w:pPr>
              <w:rPr>
                <w:rFonts w:cstheme="minorHAnsi"/>
                <w:highlight w:val="yellow"/>
              </w:rPr>
            </w:pPr>
            <w:r w:rsidRPr="00BF6D13">
              <w:rPr>
                <w:rFonts w:asciiTheme="minorHAnsi" w:hAnsiTheme="minorHAnsi" w:cstheme="minorHAnsi"/>
                <w:noProof/>
                <w:highlight w:val="yellow"/>
              </w:rPr>
              <w:t>Insert info</w:t>
            </w:r>
          </w:p>
        </w:tc>
      </w:tr>
      <w:tr w:rsidR="00040AE7" w:rsidRPr="001A7902" w14:paraId="44C1EB94" w14:textId="77777777" w:rsidTr="00B03D44">
        <w:tc>
          <w:tcPr>
            <w:tcW w:w="10260" w:type="dxa"/>
            <w:gridSpan w:val="10"/>
            <w:shd w:val="clear" w:color="auto" w:fill="D9D9D9" w:themeFill="background1" w:themeFillShade="D9"/>
          </w:tcPr>
          <w:p w14:paraId="7B108B6E" w14:textId="77777777" w:rsidR="00040AE7" w:rsidRPr="00BF6D13" w:rsidRDefault="00040AE7" w:rsidP="00B03D44">
            <w:pPr>
              <w:jc w:val="center"/>
              <w:rPr>
                <w:rFonts w:asciiTheme="minorHAnsi" w:hAnsiTheme="minorHAnsi" w:cstheme="minorHAnsi"/>
                <w:b/>
                <w:sz w:val="24"/>
              </w:rPr>
            </w:pPr>
            <w:r w:rsidRPr="00BF6D13">
              <w:rPr>
                <w:rFonts w:asciiTheme="minorHAnsi" w:hAnsiTheme="minorHAnsi" w:cstheme="minorHAnsi"/>
                <w:b/>
                <w:sz w:val="24"/>
              </w:rPr>
              <w:t>Special Handling &amp; Storage Requirements</w:t>
            </w:r>
          </w:p>
        </w:tc>
      </w:tr>
      <w:tr w:rsidR="00040AE7" w:rsidRPr="00BF6D13" w14:paraId="3B32D221" w14:textId="77777777" w:rsidTr="00B03D44">
        <w:tc>
          <w:tcPr>
            <w:tcW w:w="10260" w:type="dxa"/>
            <w:gridSpan w:val="10"/>
            <w:shd w:val="clear" w:color="auto" w:fill="auto"/>
          </w:tcPr>
          <w:p w14:paraId="5E7766E7" w14:textId="77777777" w:rsidR="00040AE7" w:rsidRDefault="00040AE7" w:rsidP="00040AE7">
            <w:pPr>
              <w:pStyle w:val="ListParagraph"/>
              <w:numPr>
                <w:ilvl w:val="0"/>
                <w:numId w:val="21"/>
              </w:numPr>
              <w:spacing w:after="160" w:line="256" w:lineRule="auto"/>
              <w:rPr>
                <w:rFonts w:asciiTheme="minorHAnsi" w:hAnsiTheme="minorHAnsi" w:cstheme="minorHAnsi"/>
              </w:rPr>
            </w:pPr>
            <w:r w:rsidRPr="00322B21">
              <w:rPr>
                <w:rFonts w:asciiTheme="minorHAnsi" w:hAnsiTheme="minorHAnsi" w:cstheme="minorHAnsi"/>
              </w:rPr>
              <w:t xml:space="preserve">Keep containers of </w:t>
            </w:r>
            <w:r w:rsidRPr="00322B21">
              <w:rPr>
                <w:rFonts w:asciiTheme="minorHAnsi" w:hAnsiTheme="minorHAnsi" w:cstheme="minorHAnsi"/>
                <w:bCs/>
              </w:rPr>
              <w:t xml:space="preserve">Tricaine </w:t>
            </w:r>
            <w:proofErr w:type="spellStart"/>
            <w:r w:rsidRPr="00322B21">
              <w:rPr>
                <w:rFonts w:asciiTheme="minorHAnsi" w:hAnsiTheme="minorHAnsi" w:cstheme="minorHAnsi"/>
                <w:bCs/>
              </w:rPr>
              <w:t>Methanesulfonate</w:t>
            </w:r>
            <w:proofErr w:type="spellEnd"/>
            <w:r w:rsidRPr="00322B21">
              <w:rPr>
                <w:rFonts w:asciiTheme="minorHAnsi" w:hAnsiTheme="minorHAnsi" w:cstheme="minorHAnsi"/>
                <w:bCs/>
              </w:rPr>
              <w:t xml:space="preserve"> (MS-222)</w:t>
            </w:r>
            <w:r w:rsidRPr="00322B21">
              <w:rPr>
                <w:rFonts w:asciiTheme="minorHAnsi" w:hAnsiTheme="minorHAnsi" w:cstheme="minorHAnsi"/>
              </w:rPr>
              <w:t xml:space="preserve"> tightly closed and stored in a well-ventilated place.</w:t>
            </w:r>
          </w:p>
          <w:p w14:paraId="25B39977" w14:textId="77777777" w:rsidR="00040AE7" w:rsidRPr="004A5572" w:rsidRDefault="00040AE7" w:rsidP="00040AE7">
            <w:pPr>
              <w:pStyle w:val="ListParagraph"/>
              <w:numPr>
                <w:ilvl w:val="0"/>
                <w:numId w:val="21"/>
              </w:numPr>
              <w:spacing w:after="160" w:line="256" w:lineRule="auto"/>
              <w:rPr>
                <w:rFonts w:asciiTheme="minorHAnsi" w:hAnsiTheme="minorHAnsi" w:cstheme="minorHAnsi"/>
              </w:rPr>
            </w:pPr>
            <w:r w:rsidRPr="00322B21">
              <w:rPr>
                <w:rFonts w:asciiTheme="minorHAnsi" w:hAnsiTheme="minorHAnsi" w:cstheme="minorHAnsi"/>
              </w:rPr>
              <w:t>The expiration date of the chemical will be routinely checked. Any amount of the chemical remaining beyond the expiration date will not be used on the animals and will be properly tagged and submitted to EHS for disposal.</w:t>
            </w:r>
            <w:r>
              <w:rPr>
                <w:rFonts w:asciiTheme="minorHAnsi" w:hAnsiTheme="minorHAnsi" w:cstheme="minorHAnsi"/>
              </w:rPr>
              <w:t xml:space="preserve"> MS-222 is light sensitive and may form toxic by-products upon exposure to light.</w:t>
            </w:r>
          </w:p>
          <w:p w14:paraId="76133322" w14:textId="77777777" w:rsidR="00040AE7" w:rsidRDefault="00040AE7" w:rsidP="00040AE7">
            <w:pPr>
              <w:pStyle w:val="ListParagraph"/>
              <w:numPr>
                <w:ilvl w:val="0"/>
                <w:numId w:val="21"/>
              </w:numPr>
              <w:spacing w:after="160" w:line="256" w:lineRule="auto"/>
              <w:rPr>
                <w:rFonts w:asciiTheme="minorHAnsi" w:hAnsiTheme="minorHAnsi" w:cstheme="minorHAnsi"/>
              </w:rPr>
            </w:pPr>
            <w:r w:rsidRPr="00322B21">
              <w:rPr>
                <w:rFonts w:asciiTheme="minorHAnsi" w:hAnsiTheme="minorHAnsi" w:cstheme="minorHAnsi"/>
              </w:rPr>
              <w:t>Avoid inhalation, and contact of dust or liquid with eyes, skin, and clothing. Avoid repeated or prolonged exposure.</w:t>
            </w:r>
          </w:p>
          <w:p w14:paraId="599D9570" w14:textId="77777777" w:rsidR="00040AE7" w:rsidRPr="00070EA2" w:rsidRDefault="00040AE7" w:rsidP="00040AE7">
            <w:pPr>
              <w:pStyle w:val="ListParagraph"/>
              <w:numPr>
                <w:ilvl w:val="0"/>
                <w:numId w:val="21"/>
              </w:numPr>
              <w:spacing w:after="160" w:line="256" w:lineRule="auto"/>
              <w:rPr>
                <w:rFonts w:asciiTheme="minorHAnsi" w:hAnsiTheme="minorHAnsi" w:cstheme="minorHAnsi"/>
              </w:rPr>
            </w:pPr>
            <w:r w:rsidRPr="00322B21">
              <w:rPr>
                <w:rFonts w:asciiTheme="minorHAnsi" w:hAnsiTheme="minorHAnsi" w:cstheme="minorHAnsi"/>
                <w:noProof/>
              </w:rPr>
              <w:t>Label all containers containing MS-222.</w:t>
            </w:r>
            <w:r w:rsidRPr="00322B21">
              <w:rPr>
                <w:rFonts w:cstheme="minorHAnsi"/>
                <w:noProof/>
              </w:rPr>
              <w:t xml:space="preserve"> </w:t>
            </w:r>
          </w:p>
          <w:p w14:paraId="0D7ACDB8" w14:textId="77777777" w:rsidR="00040AE7" w:rsidRPr="00070EA2" w:rsidRDefault="00040AE7" w:rsidP="00040AE7">
            <w:pPr>
              <w:pStyle w:val="ListParagraph"/>
              <w:numPr>
                <w:ilvl w:val="0"/>
                <w:numId w:val="21"/>
              </w:numPr>
              <w:spacing w:after="160" w:line="256" w:lineRule="auto"/>
              <w:rPr>
                <w:rFonts w:asciiTheme="minorHAnsi" w:hAnsiTheme="minorHAnsi" w:cstheme="minorHAnsi"/>
              </w:rPr>
            </w:pPr>
            <w:r w:rsidRPr="00070EA2">
              <w:rPr>
                <w:rFonts w:asciiTheme="minorHAnsi" w:hAnsiTheme="minorHAnsi" w:cstheme="minorHAnsi"/>
              </w:rPr>
              <w:t>All areas used in weighing the dry material, preparing the solution, and euthanizing the fishes will be thoroughly cleaned with soap and water as needed. All cleaning materials will be properly disposed of immediately following use.</w:t>
            </w:r>
          </w:p>
        </w:tc>
      </w:tr>
      <w:tr w:rsidR="00040AE7" w:rsidRPr="00BF6D13" w14:paraId="3F2420D0" w14:textId="77777777" w:rsidTr="00B03D44">
        <w:tc>
          <w:tcPr>
            <w:tcW w:w="10260" w:type="dxa"/>
            <w:gridSpan w:val="10"/>
            <w:shd w:val="clear" w:color="auto" w:fill="D9D9D9" w:themeFill="background1" w:themeFillShade="D9"/>
          </w:tcPr>
          <w:p w14:paraId="27B3FE00" w14:textId="77777777" w:rsidR="00040AE7" w:rsidRPr="00BF6D13" w:rsidRDefault="00040AE7" w:rsidP="00B03D44">
            <w:pPr>
              <w:jc w:val="center"/>
              <w:rPr>
                <w:rFonts w:asciiTheme="minorHAnsi" w:hAnsiTheme="minorHAnsi" w:cstheme="minorHAnsi"/>
                <w:b/>
                <w:sz w:val="24"/>
              </w:rPr>
            </w:pPr>
            <w:r w:rsidRPr="00BF6D13">
              <w:rPr>
                <w:rFonts w:asciiTheme="minorHAnsi" w:hAnsiTheme="minorHAnsi" w:cstheme="minorHAnsi"/>
                <w:b/>
                <w:sz w:val="24"/>
              </w:rPr>
              <w:t xml:space="preserve">Spill &amp; Incident Procedure </w:t>
            </w:r>
          </w:p>
        </w:tc>
      </w:tr>
      <w:tr w:rsidR="00040AE7" w:rsidRPr="00BF6D13" w14:paraId="37C57E3E" w14:textId="77777777" w:rsidTr="00B03D44">
        <w:tc>
          <w:tcPr>
            <w:tcW w:w="10260" w:type="dxa"/>
            <w:gridSpan w:val="10"/>
            <w:shd w:val="clear" w:color="auto" w:fill="auto"/>
          </w:tcPr>
          <w:p w14:paraId="680BAB18" w14:textId="77777777" w:rsidR="00040AE7" w:rsidRPr="00322B21" w:rsidRDefault="00040AE7" w:rsidP="00B03D44">
            <w:pPr>
              <w:pStyle w:val="NoSpacing"/>
              <w:rPr>
                <w:rFonts w:asciiTheme="minorHAnsi" w:hAnsiTheme="minorHAnsi" w:cstheme="minorHAnsi"/>
              </w:rPr>
            </w:pPr>
            <w:r w:rsidRPr="00322B21">
              <w:rPr>
                <w:rFonts w:asciiTheme="minorHAnsi" w:hAnsiTheme="minorHAnsi" w:cstheme="minorHAnsi"/>
                <w:b/>
                <w:u w:val="single"/>
              </w:rPr>
              <w:t>Spills or Releases:</w:t>
            </w:r>
            <w:r w:rsidRPr="00322B21">
              <w:rPr>
                <w:rFonts w:asciiTheme="minorHAnsi" w:hAnsiTheme="minorHAnsi" w:cstheme="minorHAnsi"/>
              </w:rPr>
              <w:t xml:space="preserve">  </w:t>
            </w:r>
          </w:p>
          <w:p w14:paraId="22AFA843" w14:textId="77777777" w:rsidR="00040AE7" w:rsidRDefault="00040AE7" w:rsidP="00B03D44">
            <w:pPr>
              <w:pStyle w:val="NoSpacing"/>
              <w:rPr>
                <w:rFonts w:asciiTheme="minorHAnsi" w:hAnsiTheme="minorHAnsi" w:cstheme="minorHAnsi"/>
              </w:rPr>
            </w:pPr>
            <w:r w:rsidRPr="00322B21">
              <w:rPr>
                <w:rFonts w:asciiTheme="minorHAnsi" w:hAnsiTheme="minorHAnsi" w:cstheme="minorHAnsi"/>
              </w:rPr>
              <w:t xml:space="preserve">For </w:t>
            </w:r>
            <w:r w:rsidRPr="00070EA2">
              <w:rPr>
                <w:rFonts w:asciiTheme="minorHAnsi" w:hAnsiTheme="minorHAnsi" w:cstheme="minorHAnsi"/>
                <w:b/>
              </w:rPr>
              <w:t>large spills</w:t>
            </w:r>
            <w:r w:rsidRPr="00322B21">
              <w:rPr>
                <w:rFonts w:asciiTheme="minorHAnsi" w:hAnsiTheme="minorHAnsi" w:cstheme="minorHAnsi"/>
              </w:rPr>
              <w:t xml:space="preserve">, immediately restrict other personnel from entering the area. Contact appropriate lab personnel for assistance with clean up. </w:t>
            </w:r>
          </w:p>
          <w:p w14:paraId="47D6E56F" w14:textId="77777777" w:rsidR="00040AE7" w:rsidRDefault="00040AE7" w:rsidP="00B03D44">
            <w:pPr>
              <w:pStyle w:val="NoSpacing"/>
              <w:rPr>
                <w:rFonts w:asciiTheme="minorHAnsi" w:hAnsiTheme="minorHAnsi" w:cstheme="minorHAnsi"/>
              </w:rPr>
            </w:pPr>
            <w:r w:rsidRPr="00322B21">
              <w:rPr>
                <w:rFonts w:asciiTheme="minorHAnsi" w:hAnsiTheme="minorHAnsi" w:cstheme="minorHAnsi"/>
              </w:rPr>
              <w:t xml:space="preserve">For </w:t>
            </w:r>
            <w:r w:rsidRPr="00070EA2">
              <w:rPr>
                <w:rFonts w:asciiTheme="minorHAnsi" w:hAnsiTheme="minorHAnsi" w:cstheme="minorHAnsi"/>
                <w:b/>
              </w:rPr>
              <w:t>smaller spills</w:t>
            </w:r>
            <w:r w:rsidRPr="00322B21">
              <w:rPr>
                <w:rFonts w:asciiTheme="minorHAnsi" w:hAnsiTheme="minorHAnsi" w:cstheme="minorHAnsi"/>
              </w:rPr>
              <w:t xml:space="preserve">, </w:t>
            </w:r>
            <w:r>
              <w:rPr>
                <w:rFonts w:asciiTheme="minorHAnsi" w:hAnsiTheme="minorHAnsi" w:cstheme="minorHAnsi"/>
              </w:rPr>
              <w:t>use the procedure outlined below.</w:t>
            </w:r>
          </w:p>
          <w:p w14:paraId="1A2CBE06" w14:textId="77777777" w:rsidR="00040AE7" w:rsidRPr="00322B21" w:rsidRDefault="00040AE7" w:rsidP="00B03D44">
            <w:pPr>
              <w:pStyle w:val="NoSpacing"/>
              <w:rPr>
                <w:rFonts w:asciiTheme="minorHAnsi" w:hAnsiTheme="minorHAnsi" w:cstheme="minorHAnsi"/>
              </w:rPr>
            </w:pPr>
            <w:r w:rsidRPr="00070EA2">
              <w:rPr>
                <w:rFonts w:asciiTheme="minorHAnsi" w:hAnsiTheme="minorHAnsi" w:cstheme="minorHAnsi"/>
                <w:b/>
              </w:rPr>
              <w:t>Dry material:</w:t>
            </w:r>
            <w:r w:rsidRPr="00322B21">
              <w:rPr>
                <w:rFonts w:asciiTheme="minorHAnsi" w:hAnsiTheme="minorHAnsi" w:cstheme="minorHAnsi"/>
              </w:rPr>
              <w:t xml:space="preserve"> Use appropriate PPE. Avoid raising dust, do not sweep up or vacuum dry material. Use wet paper towels or larger cloths supplied in laboratory spill kits (</w:t>
            </w:r>
            <w:r>
              <w:rPr>
                <w:rFonts w:asciiTheme="minorHAnsi" w:hAnsiTheme="minorHAnsi" w:cstheme="minorHAnsi"/>
                <w:highlight w:val="yellow"/>
              </w:rPr>
              <w:t>Insert location</w:t>
            </w:r>
            <w:r w:rsidRPr="00322B21">
              <w:rPr>
                <w:rFonts w:asciiTheme="minorHAnsi" w:hAnsiTheme="minorHAnsi" w:cstheme="minorHAnsi"/>
              </w:rPr>
              <w:t xml:space="preserve">). Place spent materials in an appropriate waste container for EHS disposal. </w:t>
            </w:r>
          </w:p>
          <w:p w14:paraId="4182B8D5" w14:textId="77777777" w:rsidR="00040AE7" w:rsidRPr="00063DB4" w:rsidRDefault="00040AE7" w:rsidP="00B03D44">
            <w:pPr>
              <w:pStyle w:val="NoSpacing"/>
              <w:rPr>
                <w:rFonts w:asciiTheme="minorHAnsi" w:hAnsiTheme="minorHAnsi" w:cstheme="minorHAnsi"/>
              </w:rPr>
            </w:pPr>
            <w:r w:rsidRPr="00070EA2">
              <w:rPr>
                <w:rFonts w:asciiTheme="minorHAnsi" w:hAnsiTheme="minorHAnsi" w:cstheme="minorHAnsi"/>
                <w:b/>
              </w:rPr>
              <w:t>Solution:</w:t>
            </w:r>
            <w:r w:rsidRPr="00322B21">
              <w:rPr>
                <w:rFonts w:asciiTheme="minorHAnsi" w:hAnsiTheme="minorHAnsi" w:cstheme="minorHAnsi"/>
              </w:rPr>
              <w:t xml:space="preserve"> Use appropriate PPE. Use absorbent pads supplied in laboratory spill kits (</w:t>
            </w:r>
            <w:r>
              <w:rPr>
                <w:rFonts w:asciiTheme="minorHAnsi" w:hAnsiTheme="minorHAnsi" w:cstheme="minorHAnsi"/>
                <w:highlight w:val="yellow"/>
              </w:rPr>
              <w:t>Insert location</w:t>
            </w:r>
            <w:r w:rsidRPr="00322B21">
              <w:rPr>
                <w:rFonts w:asciiTheme="minorHAnsi" w:hAnsiTheme="minorHAnsi" w:cstheme="minorHAnsi"/>
              </w:rPr>
              <w:t>). Place spent materials in an appropriate waste container for EHS disposal.</w:t>
            </w:r>
          </w:p>
          <w:p w14:paraId="4EF99640" w14:textId="77777777" w:rsidR="00040AE7" w:rsidRPr="00063DB4" w:rsidRDefault="00040AE7" w:rsidP="00B03D44">
            <w:pPr>
              <w:pStyle w:val="NoSpacing"/>
              <w:rPr>
                <w:rFonts w:asciiTheme="minorHAnsi" w:hAnsiTheme="minorHAnsi" w:cstheme="minorHAnsi"/>
              </w:rPr>
            </w:pPr>
            <w:r w:rsidRPr="00322B21">
              <w:rPr>
                <w:rFonts w:asciiTheme="minorHAnsi" w:hAnsiTheme="minorHAnsi" w:cstheme="minorHAnsi"/>
                <w:b/>
                <w:u w:val="single"/>
              </w:rPr>
              <w:t>Fire:</w:t>
            </w:r>
            <w:r w:rsidRPr="00322B21">
              <w:rPr>
                <w:rFonts w:asciiTheme="minorHAnsi" w:hAnsiTheme="minorHAnsi" w:cstheme="minorHAnsi"/>
              </w:rPr>
              <w:t xml:space="preserve">  In the event of a fire, laboratory personnel should follow standard procedures as outlined by </w:t>
            </w:r>
            <w:r>
              <w:rPr>
                <w:rFonts w:asciiTheme="minorHAnsi" w:hAnsiTheme="minorHAnsi" w:cstheme="minorHAnsi"/>
              </w:rPr>
              <w:t>FPS</w:t>
            </w:r>
            <w:r w:rsidRPr="00322B21">
              <w:rPr>
                <w:rFonts w:asciiTheme="minorHAnsi" w:hAnsiTheme="minorHAnsi" w:cstheme="minorHAnsi"/>
              </w:rPr>
              <w:t xml:space="preserve"> training courses.</w:t>
            </w:r>
          </w:p>
          <w:p w14:paraId="5805EB0B" w14:textId="77777777" w:rsidR="00040AE7" w:rsidRPr="00063DB4" w:rsidRDefault="00040AE7" w:rsidP="00B03D44">
            <w:pPr>
              <w:pStyle w:val="NoSpacing"/>
              <w:ind w:left="720" w:hanging="720"/>
              <w:rPr>
                <w:rFonts w:asciiTheme="minorHAnsi" w:hAnsiTheme="minorHAnsi" w:cstheme="minorHAnsi"/>
                <w:i/>
              </w:rPr>
            </w:pPr>
            <w:r w:rsidRPr="00322B21">
              <w:rPr>
                <w:rFonts w:asciiTheme="minorHAnsi" w:hAnsiTheme="minorHAnsi" w:cstheme="minorHAnsi"/>
                <w:b/>
                <w:u w:val="single"/>
              </w:rPr>
              <w:t>Signs and Symptoms of Exposure:</w:t>
            </w:r>
            <w:r w:rsidRPr="00322B21">
              <w:rPr>
                <w:rFonts w:asciiTheme="minorHAnsi" w:hAnsiTheme="minorHAnsi" w:cstheme="minorHAnsi"/>
              </w:rPr>
              <w:t xml:space="preserve">  Skin, eye, or respiratory irritation.</w:t>
            </w:r>
          </w:p>
          <w:p w14:paraId="7616DE02" w14:textId="77777777" w:rsidR="00040AE7" w:rsidRPr="00322B21" w:rsidRDefault="00040AE7" w:rsidP="00B03D44">
            <w:pPr>
              <w:pStyle w:val="NoSpacing"/>
              <w:rPr>
                <w:rFonts w:asciiTheme="minorHAnsi" w:hAnsiTheme="minorHAnsi" w:cstheme="minorHAnsi"/>
                <w:i/>
              </w:rPr>
            </w:pPr>
            <w:r w:rsidRPr="00322B21">
              <w:rPr>
                <w:rFonts w:asciiTheme="minorHAnsi" w:hAnsiTheme="minorHAnsi" w:cstheme="minorHAnsi"/>
                <w:b/>
                <w:u w:val="single"/>
              </w:rPr>
              <w:t>Exposures:</w:t>
            </w:r>
            <w:r w:rsidRPr="00322B21">
              <w:rPr>
                <w:rFonts w:asciiTheme="minorHAnsi" w:hAnsiTheme="minorHAnsi" w:cstheme="minorHAnsi"/>
              </w:rPr>
              <w:t xml:space="preserve">  </w:t>
            </w:r>
          </w:p>
          <w:p w14:paraId="664FEAD6" w14:textId="77777777" w:rsidR="00040AE7" w:rsidRPr="00322B21" w:rsidRDefault="00040AE7" w:rsidP="00B03D44">
            <w:pPr>
              <w:pStyle w:val="NoSpacing"/>
              <w:rPr>
                <w:rFonts w:asciiTheme="minorHAnsi" w:hAnsiTheme="minorHAnsi" w:cstheme="minorHAnsi"/>
              </w:rPr>
            </w:pPr>
            <w:r w:rsidRPr="00322B21">
              <w:rPr>
                <w:rFonts w:asciiTheme="minorHAnsi" w:hAnsiTheme="minorHAnsi" w:cstheme="minorHAnsi"/>
              </w:rPr>
              <w:t xml:space="preserve">Inhalation: Allow personnel to rest in a well-ventilated area. Seek medical attention. </w:t>
            </w:r>
          </w:p>
          <w:p w14:paraId="22F0F42D" w14:textId="77777777" w:rsidR="00040AE7" w:rsidRPr="00322B21" w:rsidRDefault="00040AE7" w:rsidP="00B03D44">
            <w:pPr>
              <w:pStyle w:val="NoSpacing"/>
              <w:rPr>
                <w:rFonts w:asciiTheme="minorHAnsi" w:hAnsiTheme="minorHAnsi" w:cstheme="minorHAnsi"/>
              </w:rPr>
            </w:pPr>
            <w:r w:rsidRPr="00322B21">
              <w:rPr>
                <w:rFonts w:asciiTheme="minorHAnsi" w:hAnsiTheme="minorHAnsi" w:cstheme="minorHAnsi"/>
              </w:rPr>
              <w:t xml:space="preserve">Eye contact: Check for and remove any contact lenses. Rinse eye for at least 15 minutes at an appropriate eye wash station </w:t>
            </w:r>
            <w:r w:rsidRPr="008166D4">
              <w:rPr>
                <w:rFonts w:asciiTheme="minorHAnsi" w:hAnsiTheme="minorHAnsi" w:cstheme="minorHAnsi"/>
                <w:highlight w:val="yellow"/>
              </w:rPr>
              <w:t>(</w:t>
            </w:r>
            <w:r>
              <w:rPr>
                <w:rFonts w:asciiTheme="minorHAnsi" w:hAnsiTheme="minorHAnsi" w:cstheme="minorHAnsi"/>
                <w:highlight w:val="yellow"/>
              </w:rPr>
              <w:t>Insert location</w:t>
            </w:r>
            <w:r w:rsidRPr="00322B21">
              <w:rPr>
                <w:rFonts w:asciiTheme="minorHAnsi" w:hAnsiTheme="minorHAnsi" w:cstheme="minorHAnsi"/>
              </w:rPr>
              <w:t xml:space="preserve">). Seek medical attention. </w:t>
            </w:r>
          </w:p>
          <w:p w14:paraId="10D4336C" w14:textId="77777777" w:rsidR="00040AE7" w:rsidRPr="004E6934" w:rsidRDefault="00040AE7" w:rsidP="00B03D44">
            <w:pPr>
              <w:pStyle w:val="NoSpacing"/>
              <w:rPr>
                <w:rFonts w:asciiTheme="minorHAnsi" w:hAnsiTheme="minorHAnsi" w:cstheme="minorHAnsi"/>
              </w:rPr>
            </w:pPr>
            <w:r w:rsidRPr="00322B21">
              <w:rPr>
                <w:rFonts w:asciiTheme="minorHAnsi" w:hAnsiTheme="minorHAnsi" w:cstheme="minorHAnsi"/>
              </w:rPr>
              <w:t>Skin contact: Remove contaminated clothing as quickly as possible and bag clothing for appropriate disposal. Thoroughly wash skin with running water and mild soap. If irritation persists, seek medical attention.</w:t>
            </w:r>
          </w:p>
        </w:tc>
      </w:tr>
      <w:tr w:rsidR="00040AE7" w:rsidRPr="00BF6D13" w14:paraId="530740D0" w14:textId="77777777" w:rsidTr="00B03D44">
        <w:tc>
          <w:tcPr>
            <w:tcW w:w="10260" w:type="dxa"/>
            <w:gridSpan w:val="10"/>
            <w:shd w:val="clear" w:color="auto" w:fill="D9D9D9" w:themeFill="background1" w:themeFillShade="D9"/>
          </w:tcPr>
          <w:p w14:paraId="2E88D95B" w14:textId="77777777" w:rsidR="00040AE7" w:rsidRPr="00BF6D13" w:rsidRDefault="00040AE7" w:rsidP="00B03D44">
            <w:pPr>
              <w:jc w:val="center"/>
              <w:rPr>
                <w:rFonts w:asciiTheme="minorHAnsi" w:hAnsiTheme="minorHAnsi" w:cstheme="minorHAnsi"/>
                <w:b/>
                <w:sz w:val="24"/>
              </w:rPr>
            </w:pPr>
            <w:r w:rsidRPr="00BF6D13">
              <w:rPr>
                <w:rFonts w:asciiTheme="minorHAnsi" w:hAnsiTheme="minorHAnsi" w:cstheme="minorHAnsi"/>
                <w:b/>
                <w:sz w:val="24"/>
              </w:rPr>
              <w:t>Waste Handling &amp; Disposal</w:t>
            </w:r>
          </w:p>
        </w:tc>
      </w:tr>
      <w:tr w:rsidR="00040AE7" w:rsidRPr="00BF6D13" w14:paraId="05E816DE" w14:textId="77777777" w:rsidTr="00B03D44">
        <w:tc>
          <w:tcPr>
            <w:tcW w:w="10260" w:type="dxa"/>
            <w:gridSpan w:val="10"/>
            <w:tcBorders>
              <w:bottom w:val="single" w:sz="4" w:space="0" w:color="auto"/>
            </w:tcBorders>
            <w:shd w:val="clear" w:color="auto" w:fill="auto"/>
          </w:tcPr>
          <w:p w14:paraId="4FEE5963" w14:textId="5BC41B6A" w:rsidR="00040AE7" w:rsidRPr="006E2DF7" w:rsidRDefault="00040AE7" w:rsidP="006E2DF7">
            <w:pPr>
              <w:pStyle w:val="NoSpacing"/>
            </w:pPr>
            <w:r>
              <w:rPr>
                <w:rFonts w:asciiTheme="minorHAnsi" w:hAnsiTheme="minorHAnsi" w:cstheme="minorHAnsi"/>
              </w:rPr>
              <w:t>M</w:t>
            </w:r>
            <w:r w:rsidRPr="00070EA2">
              <w:rPr>
                <w:rFonts w:asciiTheme="minorHAnsi" w:hAnsiTheme="minorHAnsi" w:cstheme="minorHAnsi"/>
              </w:rPr>
              <w:t xml:space="preserve">ost spent, unused, and expired chemicals/materials are considered hazardous wastes, they must be properly disposed of.  </w:t>
            </w:r>
            <w:r w:rsidRPr="00070EA2">
              <w:rPr>
                <w:rStyle w:val="Strong"/>
                <w:rFonts w:asciiTheme="minorHAnsi" w:hAnsiTheme="minorHAnsi" w:cstheme="minorHAnsi"/>
              </w:rPr>
              <w:t xml:space="preserve">Do not dispose of chemical wastes by </w:t>
            </w:r>
            <w:r>
              <w:rPr>
                <w:rStyle w:val="Strong"/>
                <w:rFonts w:asciiTheme="minorHAnsi" w:hAnsiTheme="minorHAnsi" w:cstheme="minorHAnsi"/>
              </w:rPr>
              <w:t xml:space="preserve">pouring them down a sink or drain, </w:t>
            </w:r>
            <w:r w:rsidRPr="00070EA2">
              <w:rPr>
                <w:rStyle w:val="Strong"/>
                <w:rFonts w:asciiTheme="minorHAnsi" w:hAnsiTheme="minorHAnsi" w:cstheme="minorHAnsi"/>
              </w:rPr>
              <w:t xml:space="preserve">or discarding in </w:t>
            </w:r>
            <w:r>
              <w:rPr>
                <w:rStyle w:val="Strong"/>
                <w:rFonts w:asciiTheme="minorHAnsi" w:hAnsiTheme="minorHAnsi" w:cstheme="minorHAnsi"/>
              </w:rPr>
              <w:t xml:space="preserve">the </w:t>
            </w:r>
            <w:r w:rsidRPr="00070EA2">
              <w:rPr>
                <w:rStyle w:val="Strong"/>
                <w:rFonts w:asciiTheme="minorHAnsi" w:hAnsiTheme="minorHAnsi" w:cstheme="minorHAnsi"/>
              </w:rPr>
              <w:t>regular trash containers</w:t>
            </w:r>
            <w:r>
              <w:rPr>
                <w:rStyle w:val="Strong"/>
                <w:rFonts w:asciiTheme="minorHAnsi" w:hAnsiTheme="minorHAnsi" w:cstheme="minorHAnsi"/>
              </w:rPr>
              <w:t xml:space="preserve">. Contact HMM at </w:t>
            </w:r>
            <w:hyperlink r:id="rId19" w:history="1">
              <w:r w:rsidRPr="004E2156">
                <w:rPr>
                  <w:rStyle w:val="Hyperlink"/>
                  <w:rFonts w:cstheme="minorHAnsi"/>
                </w:rPr>
                <w:t>EHS-HazardousMaterials@austin.utexas.edu</w:t>
              </w:r>
            </w:hyperlink>
            <w:r w:rsidRPr="00C15F81">
              <w:rPr>
                <w:rStyle w:val="Strong"/>
                <w:rFonts w:asciiTheme="minorHAnsi" w:hAnsiTheme="minorHAnsi" w:cstheme="minorHAnsi"/>
              </w:rPr>
              <w:t xml:space="preserve"> or </w:t>
            </w:r>
            <w:r>
              <w:rPr>
                <w:rStyle w:val="Strong"/>
                <w:rFonts w:asciiTheme="minorHAnsi" w:hAnsiTheme="minorHAnsi" w:cstheme="minorHAnsi"/>
              </w:rPr>
              <w:t>call 512-471-3511</w:t>
            </w:r>
            <w:r w:rsidRPr="00070EA2">
              <w:rPr>
                <w:rFonts w:asciiTheme="minorHAnsi" w:hAnsiTheme="minorHAnsi" w:cstheme="minorHAnsi"/>
              </w:rPr>
              <w:t xml:space="preserve">.  </w:t>
            </w:r>
            <w:r w:rsidRPr="00765A3A">
              <w:rPr>
                <w:rFonts w:asciiTheme="minorHAnsi" w:hAnsiTheme="minorHAnsi"/>
              </w:rPr>
              <w:t xml:space="preserve">Euthanized animals will be disposed of according to </w:t>
            </w:r>
            <w:r>
              <w:rPr>
                <w:rFonts w:asciiTheme="minorHAnsi" w:hAnsiTheme="minorHAnsi"/>
              </w:rPr>
              <w:t>EHS recommendations</w:t>
            </w:r>
            <w:r w:rsidRPr="00765A3A">
              <w:rPr>
                <w:rFonts w:asciiTheme="minorHAnsi" w:hAnsiTheme="minorHAnsi"/>
              </w:rPr>
              <w:t xml:space="preserve">. </w:t>
            </w:r>
            <w:r w:rsidRPr="00070EA2">
              <w:rPr>
                <w:rFonts w:asciiTheme="minorHAnsi" w:hAnsiTheme="minorHAnsi" w:cstheme="minorHAnsi"/>
              </w:rPr>
              <w:t>Contact EHS-HMM at (</w:t>
            </w:r>
            <w:r>
              <w:rPr>
                <w:rFonts w:asciiTheme="minorHAnsi" w:hAnsiTheme="minorHAnsi" w:cstheme="minorHAnsi"/>
              </w:rPr>
              <w:t>512</w:t>
            </w:r>
            <w:r w:rsidRPr="00070EA2">
              <w:rPr>
                <w:rFonts w:asciiTheme="minorHAnsi" w:hAnsiTheme="minorHAnsi" w:cstheme="minorHAnsi"/>
              </w:rPr>
              <w:t xml:space="preserve">) </w:t>
            </w:r>
            <w:r>
              <w:rPr>
                <w:rFonts w:asciiTheme="minorHAnsi" w:hAnsiTheme="minorHAnsi" w:cstheme="minorHAnsi"/>
              </w:rPr>
              <w:t>471</w:t>
            </w:r>
            <w:r w:rsidRPr="00070EA2">
              <w:rPr>
                <w:rFonts w:asciiTheme="minorHAnsi" w:hAnsiTheme="minorHAnsi" w:cstheme="minorHAnsi"/>
              </w:rPr>
              <w:t>-</w:t>
            </w:r>
            <w:r>
              <w:rPr>
                <w:rFonts w:asciiTheme="minorHAnsi" w:hAnsiTheme="minorHAnsi" w:cstheme="minorHAnsi"/>
              </w:rPr>
              <w:t>3511</w:t>
            </w:r>
            <w:r w:rsidRPr="00070EA2">
              <w:rPr>
                <w:rFonts w:asciiTheme="minorHAnsi" w:hAnsiTheme="minorHAnsi" w:cstheme="minorHAnsi"/>
              </w:rPr>
              <w:t xml:space="preserve"> for waste </w:t>
            </w:r>
            <w:r>
              <w:rPr>
                <w:rFonts w:asciiTheme="minorHAnsi" w:hAnsiTheme="minorHAnsi" w:cstheme="minorHAnsi"/>
              </w:rPr>
              <w:t xml:space="preserve">supplies </w:t>
            </w:r>
            <w:r w:rsidRPr="00070EA2">
              <w:rPr>
                <w:rFonts w:asciiTheme="minorHAnsi" w:hAnsiTheme="minorHAnsi" w:cstheme="minorHAnsi"/>
              </w:rPr>
              <w:t xml:space="preserve">and for any questions regarding proper waste disposal.  Also, refer to the EHS </w:t>
            </w:r>
            <w:hyperlink r:id="rId20" w:history="1">
              <w:r w:rsidRPr="00070EA2">
                <w:rPr>
                  <w:rStyle w:val="Hyperlink"/>
                  <w:rFonts w:asciiTheme="minorHAnsi" w:hAnsiTheme="minorHAnsi" w:cstheme="minorHAnsi"/>
                </w:rPr>
                <w:t>Hazardous Waste</w:t>
              </w:r>
            </w:hyperlink>
            <w:r w:rsidRPr="00070EA2">
              <w:rPr>
                <w:rFonts w:asciiTheme="minorHAnsi" w:hAnsiTheme="minorHAnsi" w:cstheme="minorHAnsi"/>
              </w:rPr>
              <w:t xml:space="preserve"> Web page for more information.</w:t>
            </w:r>
          </w:p>
        </w:tc>
      </w:tr>
    </w:tbl>
    <w:p w14:paraId="205869F4" w14:textId="4ACE43CA" w:rsidR="00040AE7" w:rsidRDefault="00040AE7" w:rsidP="00040AE7">
      <w:pPr>
        <w:tabs>
          <w:tab w:val="left" w:pos="7830"/>
        </w:tabs>
        <w:spacing w:after="0" w:line="240" w:lineRule="auto"/>
        <w:ind w:left="180"/>
        <w:rPr>
          <w:rFonts w:eastAsia="Calibri" w:cs="Arial"/>
          <w:b/>
          <w:color w:val="E36C0A"/>
          <w:sz w:val="32"/>
          <w:szCs w:val="32"/>
        </w:rPr>
      </w:pPr>
      <w:r>
        <w:rPr>
          <w:rFonts w:eastAsia="Calibri" w:cs="Arial"/>
          <w:b/>
          <w:color w:val="E36C0A"/>
          <w:sz w:val="32"/>
          <w:szCs w:val="32"/>
        </w:rPr>
        <w:t xml:space="preserve"> </w:t>
      </w:r>
    </w:p>
    <w:p w14:paraId="660B6F67" w14:textId="5FBDA625" w:rsidR="00947DCE" w:rsidRDefault="00947DCE" w:rsidP="00040AE7">
      <w:pPr>
        <w:tabs>
          <w:tab w:val="left" w:pos="7830"/>
        </w:tabs>
        <w:spacing w:after="0" w:line="240" w:lineRule="auto"/>
        <w:ind w:left="180"/>
      </w:pPr>
    </w:p>
    <w:p w14:paraId="099BD095" w14:textId="399D9043" w:rsidR="00947DCE" w:rsidRDefault="00947DCE" w:rsidP="00040AE7">
      <w:pPr>
        <w:tabs>
          <w:tab w:val="left" w:pos="7830"/>
        </w:tabs>
        <w:spacing w:after="0" w:line="240" w:lineRule="auto"/>
        <w:ind w:left="180"/>
      </w:pPr>
    </w:p>
    <w:p w14:paraId="6CB433A7" w14:textId="582E7B49" w:rsidR="00947DCE" w:rsidRDefault="00947DCE" w:rsidP="00040AE7">
      <w:pPr>
        <w:tabs>
          <w:tab w:val="left" w:pos="7830"/>
        </w:tabs>
        <w:spacing w:after="0" w:line="240" w:lineRule="auto"/>
        <w:ind w:left="180"/>
      </w:pPr>
    </w:p>
    <w:p w14:paraId="0A3C95D6" w14:textId="514CDEF3" w:rsidR="00947DCE" w:rsidRDefault="00947DCE" w:rsidP="00040AE7">
      <w:pPr>
        <w:tabs>
          <w:tab w:val="left" w:pos="7830"/>
        </w:tabs>
        <w:spacing w:after="0" w:line="240" w:lineRule="auto"/>
        <w:ind w:left="180"/>
      </w:pPr>
    </w:p>
    <w:p w14:paraId="0D11F090" w14:textId="04468774" w:rsidR="00947DCE" w:rsidRDefault="00947DCE" w:rsidP="00040AE7">
      <w:pPr>
        <w:tabs>
          <w:tab w:val="left" w:pos="7830"/>
        </w:tabs>
        <w:spacing w:after="0" w:line="240" w:lineRule="auto"/>
        <w:ind w:left="180"/>
      </w:pPr>
    </w:p>
    <w:p w14:paraId="20C71707" w14:textId="77777777" w:rsidR="00947DCE" w:rsidRDefault="00947DCE" w:rsidP="00040AE7">
      <w:pPr>
        <w:tabs>
          <w:tab w:val="left" w:pos="7830"/>
        </w:tabs>
        <w:spacing w:after="0" w:line="240" w:lineRule="auto"/>
        <w:ind w:left="180"/>
      </w:pPr>
      <w:bookmarkStart w:id="1" w:name="_GoBack"/>
      <w:bookmarkEnd w:id="1"/>
    </w:p>
    <w:tbl>
      <w:tblPr>
        <w:tblStyle w:val="TableGrid"/>
        <w:tblpPr w:rightFromText="144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033"/>
        <w:gridCol w:w="5052"/>
      </w:tblGrid>
      <w:tr w:rsidR="00040AE7" w:rsidRPr="00BF6D13" w14:paraId="4DA279B5" w14:textId="77777777" w:rsidTr="00947DCE">
        <w:tc>
          <w:tcPr>
            <w:tcW w:w="102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566B7" w14:textId="77777777" w:rsidR="00040AE7" w:rsidRPr="00BF6D13" w:rsidRDefault="00040AE7" w:rsidP="00040AE7">
            <w:pPr>
              <w:rPr>
                <w:rFonts w:asciiTheme="minorHAnsi" w:hAnsiTheme="minorHAnsi" w:cstheme="minorHAnsi"/>
                <w:b/>
                <w:sz w:val="24"/>
              </w:rPr>
            </w:pPr>
            <w:r>
              <w:rPr>
                <w:rFonts w:asciiTheme="minorHAnsi" w:hAnsiTheme="minorHAnsi" w:cstheme="minorHAnsi"/>
                <w:b/>
                <w:sz w:val="24"/>
              </w:rPr>
              <w:t xml:space="preserve">Training Requirements </w:t>
            </w:r>
          </w:p>
        </w:tc>
      </w:tr>
      <w:tr w:rsidR="00040AE7" w:rsidRPr="001552E3" w14:paraId="1D6F29C1" w14:textId="77777777" w:rsidTr="00947DCE">
        <w:trPr>
          <w:trHeight w:val="1853"/>
        </w:trPr>
        <w:tc>
          <w:tcPr>
            <w:tcW w:w="10255" w:type="dxa"/>
            <w:gridSpan w:val="3"/>
            <w:tcBorders>
              <w:top w:val="single" w:sz="4" w:space="0" w:color="auto"/>
              <w:left w:val="single" w:sz="4" w:space="0" w:color="auto"/>
              <w:bottom w:val="single" w:sz="4" w:space="0" w:color="auto"/>
              <w:right w:val="single" w:sz="4" w:space="0" w:color="auto"/>
            </w:tcBorders>
            <w:shd w:val="clear" w:color="auto" w:fill="auto"/>
          </w:tcPr>
          <w:p w14:paraId="6D23FF13" w14:textId="77777777" w:rsidR="00040AE7" w:rsidRPr="001552E3" w:rsidRDefault="00040AE7" w:rsidP="00040AE7">
            <w:pPr>
              <w:pStyle w:val="NoSpacing"/>
              <w:numPr>
                <w:ilvl w:val="0"/>
                <w:numId w:val="19"/>
              </w:numPr>
              <w:rPr>
                <w:rFonts w:asciiTheme="minorHAnsi" w:hAnsiTheme="minorHAnsi" w:cstheme="minorHAnsi"/>
              </w:rPr>
            </w:pPr>
            <w:r w:rsidRPr="001552E3">
              <w:rPr>
                <w:rFonts w:asciiTheme="minorHAnsi" w:hAnsiTheme="minorHAnsi" w:cstheme="minorHAnsi"/>
              </w:rPr>
              <w:t>Complete EHS online Laboratory Safety training available through UT Learn. (</w:t>
            </w:r>
            <w:hyperlink r:id="rId21" w:history="1">
              <w:r w:rsidRPr="001552E3">
                <w:rPr>
                  <w:rStyle w:val="Hyperlink"/>
                  <w:rFonts w:asciiTheme="minorHAnsi" w:hAnsiTheme="minorHAnsi" w:cstheme="minorHAnsi"/>
                </w:rPr>
                <w:t>https://ehs.utexas.edu/training/lab-training-requirements</w:t>
              </w:r>
            </w:hyperlink>
            <w:r w:rsidRPr="001552E3">
              <w:rPr>
                <w:rFonts w:asciiTheme="minorHAnsi" w:hAnsiTheme="minorHAnsi" w:cstheme="minorHAnsi"/>
              </w:rPr>
              <w:t>).</w:t>
            </w:r>
          </w:p>
          <w:p w14:paraId="18FD7271" w14:textId="77777777" w:rsidR="00040AE7" w:rsidRPr="001552E3" w:rsidRDefault="00040AE7" w:rsidP="00040AE7">
            <w:pPr>
              <w:pStyle w:val="NoSpacing"/>
              <w:numPr>
                <w:ilvl w:val="0"/>
                <w:numId w:val="19"/>
              </w:numPr>
              <w:rPr>
                <w:rFonts w:asciiTheme="minorHAnsi" w:hAnsiTheme="minorHAnsi" w:cstheme="minorHAnsi"/>
              </w:rPr>
            </w:pPr>
            <w:r w:rsidRPr="001552E3">
              <w:rPr>
                <w:rFonts w:asciiTheme="minorHAnsi" w:hAnsiTheme="minorHAnsi" w:cstheme="minorHAnsi"/>
              </w:rPr>
              <w:t>Review SOP with knowledgeable person.</w:t>
            </w:r>
          </w:p>
          <w:p w14:paraId="4E1C1A50" w14:textId="77777777" w:rsidR="00040AE7" w:rsidRPr="001552E3" w:rsidRDefault="00040AE7" w:rsidP="00040AE7">
            <w:pPr>
              <w:pStyle w:val="NoSpacing"/>
              <w:numPr>
                <w:ilvl w:val="0"/>
                <w:numId w:val="19"/>
              </w:numPr>
              <w:rPr>
                <w:rFonts w:asciiTheme="minorHAnsi" w:hAnsiTheme="minorHAnsi" w:cstheme="minorHAnsi"/>
              </w:rPr>
            </w:pPr>
            <w:r w:rsidRPr="001552E3">
              <w:rPr>
                <w:rFonts w:asciiTheme="minorHAnsi" w:hAnsiTheme="minorHAnsi" w:cstheme="minorHAnsi"/>
              </w:rPr>
              <w:t xml:space="preserve">Complete training on </w:t>
            </w:r>
            <w:r>
              <w:rPr>
                <w:rFonts w:asciiTheme="minorHAnsi" w:hAnsiTheme="minorHAnsi" w:cstheme="minorHAnsi"/>
              </w:rPr>
              <w:t xml:space="preserve">operation of </w:t>
            </w:r>
            <w:r w:rsidRPr="001552E3">
              <w:rPr>
                <w:rFonts w:asciiTheme="minorHAnsi" w:hAnsiTheme="minorHAnsi" w:cstheme="minorHAnsi"/>
              </w:rPr>
              <w:t>specialized equipment prior to use (e.g., ultracentrifuge, hydrogenation apparatus).</w:t>
            </w:r>
          </w:p>
          <w:p w14:paraId="272A50EC" w14:textId="77777777" w:rsidR="00040AE7" w:rsidRPr="001552E3" w:rsidRDefault="00040AE7" w:rsidP="00040AE7">
            <w:pPr>
              <w:pStyle w:val="NoSpacing"/>
              <w:numPr>
                <w:ilvl w:val="0"/>
                <w:numId w:val="19"/>
              </w:numPr>
              <w:rPr>
                <w:rFonts w:ascii="Times New Roman" w:hAnsi="Times New Roman" w:cs="Times New Roman"/>
                <w:sz w:val="20"/>
                <w:szCs w:val="20"/>
              </w:rPr>
            </w:pPr>
            <w:r w:rsidRPr="001552E3">
              <w:rPr>
                <w:rFonts w:asciiTheme="minorHAnsi" w:hAnsiTheme="minorHAnsi" w:cstheme="minorHAnsi"/>
              </w:rPr>
              <w:t>Other training requirements (e.g., Biosafety, Radiation Safety, Hazardous Waste Management)</w:t>
            </w:r>
            <w:r>
              <w:rPr>
                <w:rFonts w:asciiTheme="minorHAnsi" w:hAnsiTheme="minorHAnsi" w:cstheme="minorHAnsi"/>
              </w:rPr>
              <w:t xml:space="preserve"> as appropriate</w:t>
            </w:r>
            <w:r w:rsidRPr="001552E3">
              <w:rPr>
                <w:rFonts w:asciiTheme="minorHAnsi" w:hAnsiTheme="minorHAnsi" w:cstheme="minorHAnsi"/>
              </w:rPr>
              <w:t>.</w:t>
            </w:r>
          </w:p>
        </w:tc>
      </w:tr>
      <w:tr w:rsidR="00040AE7" w:rsidRPr="00BF6D13" w14:paraId="1AC8C8C6" w14:textId="77777777" w:rsidTr="00947DCE">
        <w:tc>
          <w:tcPr>
            <w:tcW w:w="10255" w:type="dxa"/>
            <w:gridSpan w:val="3"/>
            <w:tcBorders>
              <w:top w:val="single" w:sz="4" w:space="0" w:color="auto"/>
              <w:bottom w:val="single" w:sz="4" w:space="0" w:color="auto"/>
            </w:tcBorders>
            <w:shd w:val="clear" w:color="auto" w:fill="auto"/>
          </w:tcPr>
          <w:p w14:paraId="4CA1978C" w14:textId="77777777" w:rsidR="00040AE7" w:rsidRPr="00BF6D13" w:rsidRDefault="00040AE7" w:rsidP="00040AE7">
            <w:pPr>
              <w:tabs>
                <w:tab w:val="left" w:pos="4086"/>
                <w:tab w:val="center" w:pos="5022"/>
              </w:tabs>
              <w:rPr>
                <w:rFonts w:asciiTheme="minorHAnsi" w:hAnsiTheme="minorHAnsi" w:cstheme="minorHAnsi"/>
                <w:b/>
                <w:sz w:val="28"/>
              </w:rPr>
            </w:pPr>
            <w:r w:rsidRPr="00BF6D13">
              <w:rPr>
                <w:rFonts w:asciiTheme="minorHAnsi" w:hAnsiTheme="minorHAnsi" w:cstheme="minorHAnsi"/>
                <w:b/>
                <w:sz w:val="28"/>
              </w:rPr>
              <w:tab/>
            </w:r>
          </w:p>
          <w:p w14:paraId="6E3FA5CE" w14:textId="77777777" w:rsidR="00040AE7" w:rsidRPr="00BF6D13" w:rsidRDefault="00040AE7" w:rsidP="00040AE7">
            <w:pPr>
              <w:tabs>
                <w:tab w:val="left" w:pos="4086"/>
                <w:tab w:val="center" w:pos="5022"/>
              </w:tabs>
              <w:rPr>
                <w:rFonts w:asciiTheme="minorHAnsi" w:hAnsiTheme="minorHAnsi" w:cstheme="minorHAnsi"/>
                <w:b/>
                <w:sz w:val="28"/>
              </w:rPr>
            </w:pPr>
            <w:r w:rsidRPr="00BF6D13">
              <w:rPr>
                <w:rFonts w:asciiTheme="minorHAnsi" w:hAnsiTheme="minorHAnsi" w:cstheme="minorHAnsi"/>
                <w:b/>
                <w:sz w:val="28"/>
              </w:rPr>
              <w:tab/>
              <w:t>PROCEDURE</w:t>
            </w:r>
          </w:p>
        </w:tc>
      </w:tr>
      <w:tr w:rsidR="00040AE7" w:rsidRPr="00BF6D13" w14:paraId="4B818BE8" w14:textId="77777777" w:rsidTr="00947DCE">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B0E00" w14:textId="09816F3B"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Step</w:t>
            </w:r>
          </w:p>
        </w:tc>
        <w:tc>
          <w:tcPr>
            <w:tcW w:w="9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4E713"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Directions</w:t>
            </w:r>
          </w:p>
        </w:tc>
      </w:tr>
      <w:tr w:rsidR="00040AE7" w:rsidRPr="008166D4" w14:paraId="6D99300D"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3E1327A" w14:textId="58057037" w:rsidR="00040AE7" w:rsidRPr="00947DCE" w:rsidRDefault="00947DCE" w:rsidP="00040AE7">
            <w:pPr>
              <w:rPr>
                <w:rFonts w:asciiTheme="minorHAnsi" w:hAnsiTheme="minorHAnsi" w:cstheme="minorHAnsi"/>
                <w:b/>
              </w:rPr>
            </w:pPr>
            <w:r w:rsidRPr="00947DCE">
              <w:rPr>
                <w:rFonts w:asciiTheme="minorHAnsi" w:hAnsiTheme="minorHAnsi" w:cstheme="minorHAnsi"/>
                <w:b/>
              </w:rPr>
              <w:t>Process/Use</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315A3B14" w14:textId="0D171D5D" w:rsidR="00040AE7" w:rsidRPr="008166D4" w:rsidRDefault="00947DCE" w:rsidP="00040AE7">
            <w:pPr>
              <w:pStyle w:val="NoSpacing"/>
              <w:rPr>
                <w:rFonts w:asciiTheme="minorHAnsi" w:hAnsiTheme="minorHAnsi" w:cstheme="minorHAnsi"/>
                <w:highlight w:val="yellow"/>
              </w:rPr>
            </w:pPr>
            <w:r w:rsidRPr="003B5259">
              <w:rPr>
                <w:rFonts w:asciiTheme="minorHAnsi" w:hAnsiTheme="minorHAnsi" w:cstheme="minorHAnsi"/>
              </w:rPr>
              <w:t xml:space="preserve">Before </w:t>
            </w:r>
            <w:r>
              <w:rPr>
                <w:rFonts w:asciiTheme="minorHAnsi" w:hAnsiTheme="minorHAnsi" w:cstheme="minorHAnsi"/>
              </w:rPr>
              <w:t>injecting/working with</w:t>
            </w:r>
            <w:r w:rsidRPr="003B5259">
              <w:rPr>
                <w:rFonts w:asciiTheme="minorHAnsi" w:hAnsiTheme="minorHAnsi" w:cstheme="minorHAnsi"/>
              </w:rPr>
              <w:t xml:space="preserve"> </w:t>
            </w:r>
            <w:proofErr w:type="spellStart"/>
            <w:r w:rsidRPr="00A72527">
              <w:rPr>
                <w:rFonts w:asciiTheme="minorHAnsi" w:hAnsiTheme="minorHAnsi" w:cstheme="minorHAnsi"/>
                <w:highlight w:val="yellow"/>
              </w:rPr>
              <w:t>xxxxx</w:t>
            </w:r>
            <w:proofErr w:type="spellEnd"/>
            <w:r w:rsidRPr="003B5259">
              <w:rPr>
                <w:rFonts w:asciiTheme="minorHAnsi" w:hAnsiTheme="minorHAnsi" w:cstheme="minorHAnsi"/>
              </w:rPr>
              <w:t xml:space="preserve">, you must be trained by </w:t>
            </w:r>
            <w:proofErr w:type="spellStart"/>
            <w:r w:rsidRPr="003B5259">
              <w:rPr>
                <w:rFonts w:asciiTheme="minorHAnsi" w:hAnsiTheme="minorHAnsi" w:cstheme="minorHAnsi"/>
                <w:highlight w:val="yellow"/>
              </w:rPr>
              <w:t>xxxxx</w:t>
            </w:r>
            <w:proofErr w:type="spellEnd"/>
            <w:r w:rsidRPr="003B5259">
              <w:rPr>
                <w:rFonts w:asciiTheme="minorHAnsi" w:hAnsiTheme="minorHAnsi" w:cstheme="minorHAnsi"/>
                <w:highlight w:val="yellow"/>
              </w:rPr>
              <w:t>.</w:t>
            </w:r>
          </w:p>
        </w:tc>
      </w:tr>
      <w:tr w:rsidR="00040AE7" w:rsidRPr="008166D4" w14:paraId="4A140AE9"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8D54EFF" w14:textId="46AFACDF" w:rsidR="00040AE7" w:rsidRPr="00BF6D13" w:rsidRDefault="00947DCE" w:rsidP="00040AE7">
            <w:pPr>
              <w:rPr>
                <w:rFonts w:asciiTheme="minorHAnsi" w:hAnsiTheme="minorHAnsi" w:cstheme="minorHAnsi"/>
              </w:rPr>
            </w:pPr>
            <w:r>
              <w:rPr>
                <w:rFonts w:asciiTheme="minorHAnsi" w:hAnsiTheme="minorHAnsi" w:cstheme="minorHAnsi"/>
              </w:rPr>
              <w:t>1</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1A44523F" w14:textId="7AB7E02B" w:rsidR="00040AE7" w:rsidRPr="00F05A65" w:rsidRDefault="00384059" w:rsidP="00040AE7">
            <w:pPr>
              <w:pStyle w:val="NoSpacing"/>
              <w:rPr>
                <w:rFonts w:asciiTheme="minorHAnsi" w:hAnsiTheme="minorHAnsi" w:cstheme="minorHAnsi"/>
                <w:highlight w:val="yellow"/>
              </w:rPr>
            </w:pPr>
            <w:r w:rsidRPr="00F05A65">
              <w:rPr>
                <w:rFonts w:asciiTheme="minorHAnsi" w:hAnsiTheme="minorHAnsi" w:cstheme="minorHAnsi"/>
                <w:highlight w:val="yellow"/>
              </w:rPr>
              <w:t>Insert procedural steps for experiment or process. Add to table as needed.</w:t>
            </w:r>
          </w:p>
        </w:tc>
      </w:tr>
      <w:tr w:rsidR="00040AE7" w:rsidRPr="008166D4" w14:paraId="1603E8D3"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DF3662E" w14:textId="5D32518F" w:rsidR="00040AE7" w:rsidRPr="00BF6D13" w:rsidRDefault="00947DCE" w:rsidP="00040AE7">
            <w:pPr>
              <w:rPr>
                <w:rFonts w:asciiTheme="minorHAnsi" w:hAnsiTheme="minorHAnsi" w:cstheme="minorHAnsi"/>
              </w:rPr>
            </w:pPr>
            <w:r>
              <w:rPr>
                <w:rFonts w:asciiTheme="minorHAnsi" w:hAnsiTheme="minorHAnsi" w:cstheme="minorHAnsi"/>
              </w:rPr>
              <w:t>2</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7DA3F53C" w14:textId="77777777" w:rsidR="00040AE7" w:rsidRPr="008166D4" w:rsidRDefault="00040AE7" w:rsidP="00040AE7">
            <w:pPr>
              <w:pStyle w:val="NoSpacing"/>
              <w:rPr>
                <w:rFonts w:asciiTheme="minorHAnsi" w:hAnsiTheme="minorHAnsi" w:cstheme="minorHAnsi"/>
                <w:highlight w:val="yellow"/>
              </w:rPr>
            </w:pPr>
          </w:p>
        </w:tc>
      </w:tr>
      <w:tr w:rsidR="00040AE7" w:rsidRPr="008166D4" w14:paraId="2E82E479"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F079B07" w14:textId="4F7A2F6A" w:rsidR="00040AE7" w:rsidRPr="00BF6D13" w:rsidRDefault="00947DCE" w:rsidP="00040AE7">
            <w:pPr>
              <w:rPr>
                <w:rFonts w:asciiTheme="minorHAnsi" w:hAnsiTheme="minorHAnsi" w:cstheme="minorHAnsi"/>
              </w:rPr>
            </w:pPr>
            <w:r>
              <w:rPr>
                <w:rFonts w:asciiTheme="minorHAnsi" w:hAnsiTheme="minorHAnsi" w:cstheme="minorHAnsi"/>
              </w:rPr>
              <w:t>3</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1D3341C" w14:textId="77777777" w:rsidR="00040AE7" w:rsidRPr="008166D4" w:rsidRDefault="00040AE7" w:rsidP="00040AE7">
            <w:pPr>
              <w:rPr>
                <w:rFonts w:asciiTheme="minorHAnsi" w:hAnsiTheme="minorHAnsi" w:cstheme="minorHAnsi"/>
                <w:highlight w:val="yellow"/>
              </w:rPr>
            </w:pPr>
          </w:p>
        </w:tc>
      </w:tr>
      <w:tr w:rsidR="00040AE7" w:rsidRPr="008166D4" w14:paraId="04CF0483"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E83C8AD" w14:textId="66EBC5CB" w:rsidR="00040AE7" w:rsidRPr="00BF6D13" w:rsidRDefault="00947DCE" w:rsidP="00040AE7">
            <w:pPr>
              <w:rPr>
                <w:rFonts w:asciiTheme="minorHAnsi" w:hAnsiTheme="minorHAnsi" w:cstheme="minorHAnsi"/>
              </w:rPr>
            </w:pPr>
            <w:r>
              <w:rPr>
                <w:rFonts w:asciiTheme="minorHAnsi" w:hAnsiTheme="minorHAnsi" w:cstheme="minorHAnsi"/>
              </w:rPr>
              <w:t>4</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0B68311" w14:textId="77777777" w:rsidR="00040AE7" w:rsidRPr="008166D4" w:rsidRDefault="00040AE7" w:rsidP="00040AE7">
            <w:pPr>
              <w:pStyle w:val="NoSpacing"/>
              <w:rPr>
                <w:rFonts w:asciiTheme="minorHAnsi" w:hAnsiTheme="minorHAnsi" w:cstheme="minorHAnsi"/>
                <w:highlight w:val="yellow"/>
              </w:rPr>
            </w:pPr>
          </w:p>
        </w:tc>
      </w:tr>
      <w:tr w:rsidR="00040AE7" w:rsidRPr="008166D4" w14:paraId="27FEA0F5"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4ECC732" w14:textId="42CA3198" w:rsidR="00040AE7" w:rsidRPr="00BF6D13" w:rsidRDefault="00947DCE" w:rsidP="00040AE7">
            <w:pPr>
              <w:rPr>
                <w:rFonts w:asciiTheme="minorHAnsi" w:hAnsiTheme="minorHAnsi" w:cstheme="minorHAnsi"/>
              </w:rPr>
            </w:pPr>
            <w:r>
              <w:rPr>
                <w:rFonts w:asciiTheme="minorHAnsi" w:hAnsiTheme="minorHAnsi" w:cstheme="minorHAnsi"/>
              </w:rPr>
              <w:t>5</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AA28614" w14:textId="77777777" w:rsidR="00040AE7" w:rsidRPr="008166D4" w:rsidRDefault="00040AE7" w:rsidP="00040AE7">
            <w:pPr>
              <w:pStyle w:val="NoSpacing"/>
              <w:rPr>
                <w:rFonts w:asciiTheme="minorHAnsi" w:hAnsiTheme="minorHAnsi" w:cstheme="minorHAnsi"/>
                <w:highlight w:val="yellow"/>
              </w:rPr>
            </w:pPr>
          </w:p>
        </w:tc>
      </w:tr>
      <w:tr w:rsidR="00040AE7" w:rsidRPr="008166D4" w14:paraId="08CC0D3C"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E719BDC" w14:textId="0467230F" w:rsidR="00040AE7" w:rsidRPr="00BF6D13" w:rsidRDefault="00947DCE" w:rsidP="00040AE7">
            <w:pPr>
              <w:rPr>
                <w:rFonts w:asciiTheme="minorHAnsi" w:hAnsiTheme="minorHAnsi" w:cstheme="minorHAnsi"/>
              </w:rPr>
            </w:pPr>
            <w:r>
              <w:rPr>
                <w:rFonts w:asciiTheme="minorHAnsi" w:hAnsiTheme="minorHAnsi" w:cstheme="minorHAnsi"/>
              </w:rPr>
              <w:t>6</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1775445B" w14:textId="77777777" w:rsidR="00040AE7" w:rsidRPr="008166D4" w:rsidRDefault="00040AE7" w:rsidP="00040AE7">
            <w:pPr>
              <w:pStyle w:val="NoSpacing"/>
              <w:rPr>
                <w:rFonts w:asciiTheme="minorHAnsi" w:hAnsiTheme="minorHAnsi" w:cstheme="minorHAnsi"/>
                <w:highlight w:val="yellow"/>
              </w:rPr>
            </w:pPr>
          </w:p>
        </w:tc>
      </w:tr>
      <w:tr w:rsidR="00040AE7" w:rsidRPr="008166D4" w14:paraId="7C0ABF92"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72476CA" w14:textId="5F756E18" w:rsidR="00040AE7" w:rsidRPr="008F48BA" w:rsidRDefault="00947DCE" w:rsidP="00040AE7">
            <w:pPr>
              <w:rPr>
                <w:rFonts w:asciiTheme="minorHAnsi" w:hAnsiTheme="minorHAnsi" w:cstheme="minorHAnsi"/>
              </w:rPr>
            </w:pPr>
            <w:r>
              <w:rPr>
                <w:rFonts w:asciiTheme="minorHAnsi" w:hAnsiTheme="minorHAnsi" w:cstheme="minorHAnsi"/>
              </w:rPr>
              <w:t>7</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6CEDDB80" w14:textId="77777777" w:rsidR="00040AE7" w:rsidRPr="008166D4" w:rsidRDefault="00040AE7" w:rsidP="00040AE7">
            <w:pPr>
              <w:pStyle w:val="NoSpacing"/>
              <w:rPr>
                <w:rFonts w:asciiTheme="minorHAnsi" w:hAnsiTheme="minorHAnsi" w:cstheme="minorHAnsi"/>
                <w:highlight w:val="yellow"/>
              </w:rPr>
            </w:pPr>
          </w:p>
        </w:tc>
      </w:tr>
      <w:tr w:rsidR="00947DCE" w:rsidRPr="008166D4" w14:paraId="54FEBF87"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C27D658" w14:textId="1C829834" w:rsidR="00947DCE" w:rsidRPr="00947DCE" w:rsidRDefault="00947DCE" w:rsidP="00040AE7">
            <w:pPr>
              <w:rPr>
                <w:rFonts w:cstheme="minorHAnsi"/>
                <w:b/>
              </w:rPr>
            </w:pPr>
            <w:r w:rsidRPr="00947DCE">
              <w:rPr>
                <w:rFonts w:cstheme="minorHAnsi"/>
                <w:b/>
              </w:rPr>
              <w:t>Use in Animals</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4F56EE3F" w14:textId="723032C5" w:rsidR="00947DCE" w:rsidRPr="00947DCE" w:rsidRDefault="00947DCE" w:rsidP="00947DCE">
            <w:pPr>
              <w:rPr>
                <w:rFonts w:asciiTheme="minorHAnsi" w:hAnsiTheme="minorHAnsi" w:cstheme="minorHAnsi"/>
                <w:color w:val="000000"/>
              </w:rPr>
            </w:pPr>
            <w:r w:rsidRPr="003B5259">
              <w:rPr>
                <w:rFonts w:asciiTheme="minorHAnsi" w:hAnsiTheme="minorHAnsi" w:cstheme="minorHAnsi"/>
                <w:color w:val="000000"/>
              </w:rPr>
              <w:t xml:space="preserve">Work should be conducted in </w:t>
            </w:r>
            <w:proofErr w:type="spellStart"/>
            <w:r w:rsidRPr="0040350C">
              <w:rPr>
                <w:rFonts w:asciiTheme="minorHAnsi" w:hAnsiTheme="minorHAnsi" w:cstheme="minorHAnsi"/>
                <w:color w:val="000000"/>
                <w:highlight w:val="yellow"/>
              </w:rPr>
              <w:t>xxxxx</w:t>
            </w:r>
            <w:proofErr w:type="spellEnd"/>
            <w:r w:rsidRPr="003B5259">
              <w:rPr>
                <w:rFonts w:asciiTheme="minorHAnsi" w:hAnsiTheme="minorHAnsi" w:cstheme="minorHAnsi"/>
                <w:color w:val="000000"/>
              </w:rPr>
              <w:t xml:space="preserve"> facility in a BSC and all animal carcasses are picked up and disposal is handled through EHS. </w:t>
            </w:r>
            <w:proofErr w:type="spellStart"/>
            <w:r w:rsidRPr="0040350C">
              <w:rPr>
                <w:rFonts w:asciiTheme="minorHAnsi" w:hAnsiTheme="minorHAnsi" w:cstheme="minorHAnsi"/>
                <w:highlight w:val="yellow"/>
              </w:rPr>
              <w:t>xxxxx</w:t>
            </w:r>
            <w:proofErr w:type="spellEnd"/>
            <w:r w:rsidRPr="003B5259">
              <w:rPr>
                <w:rFonts w:asciiTheme="minorHAnsi" w:hAnsiTheme="minorHAnsi" w:cstheme="minorHAnsi"/>
              </w:rPr>
              <w:t xml:space="preserve"> is administered to </w:t>
            </w:r>
            <w:proofErr w:type="spellStart"/>
            <w:r w:rsidRPr="0040350C">
              <w:rPr>
                <w:rFonts w:asciiTheme="minorHAnsi" w:hAnsiTheme="minorHAnsi" w:cstheme="minorHAnsi"/>
                <w:highlight w:val="yellow"/>
              </w:rPr>
              <w:t>xxxx</w:t>
            </w:r>
            <w:proofErr w:type="spellEnd"/>
            <w:r w:rsidRPr="003B5259">
              <w:rPr>
                <w:rFonts w:asciiTheme="minorHAnsi" w:hAnsiTheme="minorHAnsi" w:cstheme="minorHAnsi"/>
              </w:rPr>
              <w:t xml:space="preserve"> in via </w:t>
            </w:r>
            <w:r w:rsidRPr="003B5259">
              <w:rPr>
                <w:rFonts w:asciiTheme="minorHAnsi" w:hAnsiTheme="minorHAnsi" w:cstheme="minorHAnsi"/>
                <w:shd w:val="clear" w:color="auto" w:fill="FFFF00"/>
              </w:rPr>
              <w:t>xxx</w:t>
            </w:r>
            <w:r w:rsidRPr="003B5259">
              <w:rPr>
                <w:rFonts w:asciiTheme="minorHAnsi" w:hAnsiTheme="minorHAnsi" w:cstheme="minorHAnsi"/>
              </w:rPr>
              <w:t>.  Before injecting</w:t>
            </w:r>
            <w:r>
              <w:rPr>
                <w:rFonts w:asciiTheme="minorHAnsi" w:hAnsiTheme="minorHAnsi" w:cstheme="minorHAnsi"/>
              </w:rPr>
              <w:t>/working with</w:t>
            </w:r>
            <w:r w:rsidRPr="003B5259">
              <w:rPr>
                <w:rFonts w:asciiTheme="minorHAnsi" w:hAnsiTheme="minorHAnsi" w:cstheme="minorHAnsi"/>
              </w:rPr>
              <w:t xml:space="preserve"> </w:t>
            </w:r>
            <w:proofErr w:type="spellStart"/>
            <w:r w:rsidRPr="0040350C">
              <w:rPr>
                <w:rFonts w:asciiTheme="minorHAnsi" w:hAnsiTheme="minorHAnsi" w:cstheme="minorHAnsi"/>
                <w:highlight w:val="yellow"/>
              </w:rPr>
              <w:t>xxxx</w:t>
            </w:r>
            <w:proofErr w:type="spellEnd"/>
            <w:r w:rsidRPr="003B5259">
              <w:rPr>
                <w:rFonts w:asciiTheme="minorHAnsi" w:hAnsiTheme="minorHAnsi" w:cstheme="minorHAnsi"/>
              </w:rPr>
              <w:t xml:space="preserve">, you must be trained by </w:t>
            </w:r>
            <w:proofErr w:type="spellStart"/>
            <w:r w:rsidRPr="003B5259">
              <w:rPr>
                <w:rFonts w:asciiTheme="minorHAnsi" w:hAnsiTheme="minorHAnsi" w:cstheme="minorHAnsi"/>
                <w:shd w:val="clear" w:color="auto" w:fill="FFFF00"/>
              </w:rPr>
              <w:t>xxxxx</w:t>
            </w:r>
            <w:proofErr w:type="spellEnd"/>
            <w:r w:rsidRPr="003B5259">
              <w:rPr>
                <w:rFonts w:asciiTheme="minorHAnsi" w:hAnsiTheme="minorHAnsi" w:cstheme="minorHAnsi"/>
              </w:rPr>
              <w:t xml:space="preserve">. </w:t>
            </w:r>
          </w:p>
        </w:tc>
      </w:tr>
      <w:tr w:rsidR="00947DCE" w:rsidRPr="008166D4" w14:paraId="54C4CAB2"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2414BFD" w14:textId="5915C859" w:rsidR="00947DCE" w:rsidRDefault="00947DCE" w:rsidP="00040AE7">
            <w:pPr>
              <w:rPr>
                <w:rFonts w:cstheme="minorHAnsi"/>
              </w:rPr>
            </w:pPr>
            <w:r>
              <w:rPr>
                <w:rFonts w:cstheme="minorHAnsi"/>
              </w:rPr>
              <w:t>1</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7E0D06A4" w14:textId="0C09BCB3" w:rsidR="00947DCE" w:rsidRPr="00F05A65" w:rsidRDefault="00384059" w:rsidP="00947DCE">
            <w:pPr>
              <w:rPr>
                <w:rFonts w:asciiTheme="minorHAnsi" w:hAnsiTheme="minorHAnsi" w:cstheme="minorHAnsi"/>
              </w:rPr>
            </w:pPr>
            <w:r w:rsidRPr="00F05A65">
              <w:rPr>
                <w:rFonts w:asciiTheme="minorHAnsi" w:hAnsiTheme="minorHAnsi" w:cstheme="minorHAnsi"/>
                <w:highlight w:val="yellow"/>
              </w:rPr>
              <w:t>Insert procedural steps for experiment or process. Add to table as needed.</w:t>
            </w:r>
          </w:p>
        </w:tc>
      </w:tr>
      <w:tr w:rsidR="00947DCE" w:rsidRPr="008166D4" w14:paraId="088D03C5"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247606B" w14:textId="33B3E6C8" w:rsidR="00947DCE" w:rsidRDefault="00947DCE" w:rsidP="00040AE7">
            <w:pPr>
              <w:rPr>
                <w:rFonts w:cstheme="minorHAnsi"/>
              </w:rPr>
            </w:pPr>
            <w:r>
              <w:rPr>
                <w:rFonts w:cstheme="minorHAnsi"/>
              </w:rPr>
              <w:t>2</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774AB84B" w14:textId="77777777" w:rsidR="00947DCE" w:rsidRPr="008166D4" w:rsidRDefault="00947DCE" w:rsidP="00040AE7">
            <w:pPr>
              <w:pStyle w:val="NoSpacing"/>
              <w:rPr>
                <w:rFonts w:cstheme="minorHAnsi"/>
                <w:highlight w:val="yellow"/>
              </w:rPr>
            </w:pPr>
          </w:p>
        </w:tc>
      </w:tr>
      <w:tr w:rsidR="00947DCE" w:rsidRPr="008166D4" w14:paraId="733E6DEA"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F65F8E3" w14:textId="17A96871" w:rsidR="00947DCE" w:rsidRDefault="00947DCE" w:rsidP="00040AE7">
            <w:pPr>
              <w:rPr>
                <w:rFonts w:cstheme="minorHAnsi"/>
              </w:rPr>
            </w:pPr>
            <w:r>
              <w:rPr>
                <w:rFonts w:cstheme="minorHAnsi"/>
              </w:rPr>
              <w:t>3</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7609DBB4" w14:textId="77777777" w:rsidR="00947DCE" w:rsidRPr="008166D4" w:rsidRDefault="00947DCE" w:rsidP="00040AE7">
            <w:pPr>
              <w:pStyle w:val="NoSpacing"/>
              <w:rPr>
                <w:rFonts w:cstheme="minorHAnsi"/>
                <w:highlight w:val="yellow"/>
              </w:rPr>
            </w:pPr>
          </w:p>
        </w:tc>
      </w:tr>
      <w:tr w:rsidR="00947DCE" w:rsidRPr="008166D4" w14:paraId="459826AD"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E8E6824" w14:textId="59186C19" w:rsidR="00947DCE" w:rsidRDefault="00947DCE" w:rsidP="00040AE7">
            <w:pPr>
              <w:rPr>
                <w:rFonts w:cstheme="minorHAnsi"/>
              </w:rPr>
            </w:pPr>
            <w:r>
              <w:rPr>
                <w:rFonts w:cstheme="minorHAnsi"/>
              </w:rPr>
              <w:t>4</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383E3586" w14:textId="77777777" w:rsidR="00947DCE" w:rsidRPr="008166D4" w:rsidRDefault="00947DCE" w:rsidP="00040AE7">
            <w:pPr>
              <w:pStyle w:val="NoSpacing"/>
              <w:rPr>
                <w:rFonts w:cstheme="minorHAnsi"/>
                <w:highlight w:val="yellow"/>
              </w:rPr>
            </w:pPr>
          </w:p>
        </w:tc>
      </w:tr>
      <w:tr w:rsidR="00947DCE" w:rsidRPr="008166D4" w14:paraId="2EAF3237"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8B81958" w14:textId="18F7EC00" w:rsidR="00947DCE" w:rsidRDefault="00947DCE" w:rsidP="00040AE7">
            <w:pPr>
              <w:rPr>
                <w:rFonts w:cstheme="minorHAnsi"/>
              </w:rPr>
            </w:pPr>
            <w:r>
              <w:rPr>
                <w:rFonts w:cstheme="minorHAnsi"/>
              </w:rPr>
              <w:t>5</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49B1379C" w14:textId="77777777" w:rsidR="00947DCE" w:rsidRPr="008166D4" w:rsidRDefault="00947DCE" w:rsidP="00040AE7">
            <w:pPr>
              <w:pStyle w:val="NoSpacing"/>
              <w:rPr>
                <w:rFonts w:cstheme="minorHAnsi"/>
                <w:highlight w:val="yellow"/>
              </w:rPr>
            </w:pPr>
          </w:p>
        </w:tc>
      </w:tr>
      <w:tr w:rsidR="00947DCE" w:rsidRPr="008166D4" w14:paraId="71533365"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F42D63D" w14:textId="7A258B92" w:rsidR="00947DCE" w:rsidRDefault="00947DCE" w:rsidP="00040AE7">
            <w:pPr>
              <w:rPr>
                <w:rFonts w:cstheme="minorHAnsi"/>
              </w:rPr>
            </w:pPr>
            <w:r>
              <w:rPr>
                <w:rFonts w:cstheme="minorHAnsi"/>
              </w:rPr>
              <w:t>6</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221AF69" w14:textId="77777777" w:rsidR="00947DCE" w:rsidRPr="008166D4" w:rsidRDefault="00947DCE" w:rsidP="00040AE7">
            <w:pPr>
              <w:pStyle w:val="NoSpacing"/>
              <w:rPr>
                <w:rFonts w:cstheme="minorHAnsi"/>
                <w:highlight w:val="yellow"/>
              </w:rPr>
            </w:pPr>
          </w:p>
        </w:tc>
      </w:tr>
      <w:tr w:rsidR="00947DCE" w:rsidRPr="008166D4" w14:paraId="038C9A81"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6F85493" w14:textId="0D685C80" w:rsidR="00947DCE" w:rsidRDefault="00947DCE" w:rsidP="00040AE7">
            <w:pPr>
              <w:rPr>
                <w:rFonts w:cstheme="minorHAnsi"/>
              </w:rPr>
            </w:pPr>
            <w:r>
              <w:rPr>
                <w:rFonts w:cstheme="minorHAnsi"/>
              </w:rPr>
              <w:t>7</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FD1829D" w14:textId="77777777" w:rsidR="00947DCE" w:rsidRPr="008166D4" w:rsidRDefault="00947DCE" w:rsidP="00040AE7">
            <w:pPr>
              <w:pStyle w:val="NoSpacing"/>
              <w:rPr>
                <w:rFonts w:cstheme="minorHAnsi"/>
                <w:highlight w:val="yellow"/>
              </w:rPr>
            </w:pPr>
          </w:p>
        </w:tc>
      </w:tr>
      <w:tr w:rsidR="00947DCE" w:rsidRPr="008166D4" w14:paraId="53DC50B6" w14:textId="77777777" w:rsidTr="00947DC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5F0BCC6" w14:textId="1B03EBCF" w:rsidR="00947DCE" w:rsidRPr="00947DCE" w:rsidRDefault="00947DCE" w:rsidP="00040AE7">
            <w:pPr>
              <w:rPr>
                <w:rFonts w:cstheme="minorHAnsi"/>
                <w:b/>
              </w:rPr>
            </w:pPr>
            <w:r w:rsidRPr="00947DCE">
              <w:rPr>
                <w:rFonts w:cstheme="minorHAnsi"/>
                <w:b/>
              </w:rPr>
              <w:t>Notes</w:t>
            </w:r>
          </w:p>
        </w:tc>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5F86DD15" w14:textId="77777777" w:rsidR="00947DCE" w:rsidRPr="008166D4" w:rsidRDefault="00947DCE" w:rsidP="00040AE7">
            <w:pPr>
              <w:pStyle w:val="NoSpacing"/>
              <w:rPr>
                <w:rFonts w:cstheme="minorHAnsi"/>
                <w:highlight w:val="yellow"/>
              </w:rPr>
            </w:pPr>
          </w:p>
        </w:tc>
      </w:tr>
      <w:tr w:rsidR="00040AE7" w:rsidRPr="00BF6D13" w14:paraId="446A450E" w14:textId="77777777" w:rsidTr="00947DCE">
        <w:tc>
          <w:tcPr>
            <w:tcW w:w="10255" w:type="dxa"/>
            <w:gridSpan w:val="3"/>
            <w:tcBorders>
              <w:top w:val="single" w:sz="4" w:space="0" w:color="auto"/>
            </w:tcBorders>
            <w:shd w:val="clear" w:color="auto" w:fill="auto"/>
          </w:tcPr>
          <w:p w14:paraId="436450D4" w14:textId="77777777" w:rsidR="00040AE7" w:rsidRPr="00BF6D13" w:rsidRDefault="00040AE7" w:rsidP="00040AE7">
            <w:pPr>
              <w:rPr>
                <w:rFonts w:asciiTheme="minorHAnsi" w:hAnsiTheme="minorHAnsi" w:cstheme="minorHAnsi"/>
                <w:b/>
                <w:sz w:val="28"/>
              </w:rPr>
            </w:pPr>
          </w:p>
          <w:p w14:paraId="7A7DBA8A" w14:textId="77777777" w:rsidR="00040AE7" w:rsidRPr="00BF6D13" w:rsidRDefault="00040AE7" w:rsidP="00040AE7">
            <w:pPr>
              <w:rPr>
                <w:rFonts w:asciiTheme="minorHAnsi" w:hAnsiTheme="minorHAnsi" w:cstheme="minorHAnsi"/>
                <w:b/>
                <w:sz w:val="28"/>
              </w:rPr>
            </w:pPr>
            <w:r w:rsidRPr="00BF6D13">
              <w:rPr>
                <w:rFonts w:asciiTheme="minorHAnsi" w:hAnsiTheme="minorHAnsi" w:cstheme="minorHAnsi"/>
                <w:b/>
                <w:sz w:val="28"/>
              </w:rPr>
              <w:t>VERIFICATION &amp; REVIEW</w:t>
            </w:r>
          </w:p>
        </w:tc>
      </w:tr>
      <w:tr w:rsidR="00040AE7" w:rsidRPr="00BF6D13" w14:paraId="69BA3DD5" w14:textId="77777777" w:rsidTr="00947DCE">
        <w:tc>
          <w:tcPr>
            <w:tcW w:w="5203" w:type="dxa"/>
            <w:gridSpan w:val="2"/>
            <w:shd w:val="clear" w:color="auto" w:fill="D9D9D9" w:themeFill="background1" w:themeFillShade="D9"/>
          </w:tcPr>
          <w:p w14:paraId="3BE80CEB"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Current Date</w:t>
            </w:r>
          </w:p>
        </w:tc>
        <w:tc>
          <w:tcPr>
            <w:tcW w:w="5052" w:type="dxa"/>
            <w:shd w:val="clear" w:color="auto" w:fill="D9D9D9" w:themeFill="background1" w:themeFillShade="D9"/>
          </w:tcPr>
          <w:p w14:paraId="50445D40"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Date of SOP Expiration</w:t>
            </w:r>
          </w:p>
        </w:tc>
      </w:tr>
      <w:tr w:rsidR="00040AE7" w:rsidRPr="00BF6D13" w14:paraId="7E0F002F" w14:textId="77777777" w:rsidTr="00947DCE">
        <w:tc>
          <w:tcPr>
            <w:tcW w:w="5203" w:type="dxa"/>
            <w:gridSpan w:val="2"/>
            <w:shd w:val="clear" w:color="auto" w:fill="auto"/>
          </w:tcPr>
          <w:p w14:paraId="28E30F90" w14:textId="77777777" w:rsidR="00040AE7" w:rsidRPr="00BF6D13" w:rsidRDefault="00040AE7" w:rsidP="00040AE7">
            <w:pPr>
              <w:rPr>
                <w:rFonts w:asciiTheme="minorHAnsi" w:hAnsiTheme="minorHAnsi" w:cstheme="minorHAnsi"/>
                <w:highlight w:val="yellow"/>
              </w:rPr>
            </w:pPr>
            <w:r w:rsidRPr="00BF6D13">
              <w:rPr>
                <w:rFonts w:asciiTheme="minorHAnsi" w:hAnsiTheme="minorHAnsi" w:cstheme="minorHAnsi"/>
                <w:highlight w:val="yellow"/>
              </w:rPr>
              <w:t>00/00/0000</w:t>
            </w:r>
          </w:p>
        </w:tc>
        <w:tc>
          <w:tcPr>
            <w:tcW w:w="5052" w:type="dxa"/>
            <w:shd w:val="clear" w:color="auto" w:fill="auto"/>
          </w:tcPr>
          <w:p w14:paraId="29D8D278" w14:textId="77777777" w:rsidR="00040AE7" w:rsidRPr="00BF6D13" w:rsidRDefault="00040AE7" w:rsidP="00040AE7">
            <w:pPr>
              <w:rPr>
                <w:rFonts w:asciiTheme="minorHAnsi" w:hAnsiTheme="minorHAnsi" w:cstheme="minorHAnsi"/>
                <w:highlight w:val="yellow"/>
              </w:rPr>
            </w:pPr>
            <w:r w:rsidRPr="00BF6D13">
              <w:rPr>
                <w:rFonts w:asciiTheme="minorHAnsi" w:hAnsiTheme="minorHAnsi" w:cstheme="minorHAnsi"/>
                <w:highlight w:val="yellow"/>
              </w:rPr>
              <w:t>00/00/0000</w:t>
            </w:r>
          </w:p>
        </w:tc>
      </w:tr>
      <w:tr w:rsidR="00040AE7" w:rsidRPr="00BF6D13" w14:paraId="5A38CC15" w14:textId="77777777" w:rsidTr="00947DCE">
        <w:tc>
          <w:tcPr>
            <w:tcW w:w="5203" w:type="dxa"/>
            <w:gridSpan w:val="2"/>
            <w:shd w:val="clear" w:color="auto" w:fill="D9D9D9" w:themeFill="background1" w:themeFillShade="D9"/>
          </w:tcPr>
          <w:p w14:paraId="20870CED"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PI Name</w:t>
            </w:r>
          </w:p>
        </w:tc>
        <w:tc>
          <w:tcPr>
            <w:tcW w:w="5052" w:type="dxa"/>
            <w:shd w:val="clear" w:color="auto" w:fill="D9D9D9" w:themeFill="background1" w:themeFillShade="D9"/>
          </w:tcPr>
          <w:p w14:paraId="7807B1B1"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PI Signature</w:t>
            </w:r>
          </w:p>
        </w:tc>
      </w:tr>
      <w:tr w:rsidR="00040AE7" w:rsidRPr="00BF6D13" w14:paraId="1756210C" w14:textId="77777777" w:rsidTr="00947DCE">
        <w:tc>
          <w:tcPr>
            <w:tcW w:w="5203" w:type="dxa"/>
            <w:gridSpan w:val="2"/>
            <w:shd w:val="clear" w:color="auto" w:fill="auto"/>
          </w:tcPr>
          <w:p w14:paraId="4FFA3A56" w14:textId="4512135D" w:rsidR="00040AE7" w:rsidRPr="00BF6D13" w:rsidRDefault="00F05A65" w:rsidP="00040AE7">
            <w:pPr>
              <w:rPr>
                <w:rFonts w:asciiTheme="minorHAnsi" w:hAnsiTheme="minorHAnsi" w:cstheme="minorHAnsi"/>
                <w:highlight w:val="yellow"/>
              </w:rPr>
            </w:pPr>
            <w:r>
              <w:rPr>
                <w:rFonts w:asciiTheme="minorHAnsi" w:hAnsiTheme="minorHAnsi" w:cstheme="minorHAnsi"/>
                <w:highlight w:val="yellow"/>
              </w:rPr>
              <w:t>Insert Name</w:t>
            </w:r>
          </w:p>
        </w:tc>
        <w:tc>
          <w:tcPr>
            <w:tcW w:w="5052" w:type="dxa"/>
            <w:shd w:val="clear" w:color="auto" w:fill="auto"/>
          </w:tcPr>
          <w:p w14:paraId="4D9CE6FC" w14:textId="77777777" w:rsidR="00040AE7" w:rsidRPr="00BF6D13" w:rsidRDefault="00040AE7" w:rsidP="00040AE7">
            <w:pPr>
              <w:rPr>
                <w:rFonts w:asciiTheme="minorHAnsi" w:hAnsiTheme="minorHAnsi" w:cstheme="minorHAnsi"/>
                <w:highlight w:val="yellow"/>
              </w:rPr>
            </w:pPr>
          </w:p>
        </w:tc>
      </w:tr>
      <w:tr w:rsidR="00040AE7" w:rsidRPr="00BF6D13" w14:paraId="3C37308D" w14:textId="77777777" w:rsidTr="00947DCE">
        <w:tc>
          <w:tcPr>
            <w:tcW w:w="5203" w:type="dxa"/>
            <w:gridSpan w:val="2"/>
            <w:shd w:val="clear" w:color="auto" w:fill="D9D9D9" w:themeFill="background1" w:themeFillShade="D9"/>
          </w:tcPr>
          <w:p w14:paraId="5E3E987B"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lastRenderedPageBreak/>
              <w:t>Safety Reviewer Name</w:t>
            </w:r>
          </w:p>
        </w:tc>
        <w:tc>
          <w:tcPr>
            <w:tcW w:w="5052" w:type="dxa"/>
            <w:shd w:val="clear" w:color="auto" w:fill="D9D9D9" w:themeFill="background1" w:themeFillShade="D9"/>
          </w:tcPr>
          <w:p w14:paraId="226C9FB2" w14:textId="77777777" w:rsidR="00040AE7" w:rsidRPr="00BF6D13" w:rsidRDefault="00040AE7" w:rsidP="00040AE7">
            <w:pPr>
              <w:rPr>
                <w:rFonts w:asciiTheme="minorHAnsi" w:hAnsiTheme="minorHAnsi" w:cstheme="minorHAnsi"/>
                <w:b/>
                <w:sz w:val="24"/>
              </w:rPr>
            </w:pPr>
            <w:r w:rsidRPr="00BF6D13">
              <w:rPr>
                <w:rFonts w:asciiTheme="minorHAnsi" w:hAnsiTheme="minorHAnsi" w:cstheme="minorHAnsi"/>
                <w:b/>
                <w:sz w:val="24"/>
              </w:rPr>
              <w:t>Safety Reviewer Signature</w:t>
            </w:r>
          </w:p>
        </w:tc>
      </w:tr>
      <w:tr w:rsidR="00040AE7" w:rsidRPr="00BF6D13" w14:paraId="0BBD1F9A" w14:textId="77777777" w:rsidTr="00947DCE">
        <w:tc>
          <w:tcPr>
            <w:tcW w:w="5203" w:type="dxa"/>
            <w:gridSpan w:val="2"/>
            <w:shd w:val="clear" w:color="auto" w:fill="auto"/>
          </w:tcPr>
          <w:p w14:paraId="2C4E769A" w14:textId="77777777" w:rsidR="00040AE7" w:rsidRPr="00BF6D13" w:rsidRDefault="00040AE7" w:rsidP="00040AE7">
            <w:pPr>
              <w:rPr>
                <w:rFonts w:asciiTheme="minorHAnsi" w:hAnsiTheme="minorHAnsi" w:cstheme="minorHAnsi"/>
                <w:highlight w:val="yellow"/>
              </w:rPr>
            </w:pPr>
            <w:r w:rsidRPr="00BF6D13">
              <w:rPr>
                <w:rFonts w:asciiTheme="minorHAnsi" w:hAnsiTheme="minorHAnsi" w:cstheme="minorHAnsi"/>
                <w:highlight w:val="yellow"/>
              </w:rPr>
              <w:t>Insert Name</w:t>
            </w:r>
          </w:p>
        </w:tc>
        <w:tc>
          <w:tcPr>
            <w:tcW w:w="5052" w:type="dxa"/>
            <w:shd w:val="clear" w:color="auto" w:fill="auto"/>
          </w:tcPr>
          <w:p w14:paraId="5928C291" w14:textId="77777777" w:rsidR="00040AE7" w:rsidRPr="00BF6D13" w:rsidRDefault="00040AE7" w:rsidP="00040AE7">
            <w:pPr>
              <w:rPr>
                <w:rFonts w:asciiTheme="minorHAnsi" w:hAnsiTheme="minorHAnsi" w:cstheme="minorHAnsi"/>
                <w:highlight w:val="yellow"/>
              </w:rPr>
            </w:pPr>
          </w:p>
        </w:tc>
      </w:tr>
      <w:tr w:rsidR="00040AE7" w:rsidRPr="00BF6D13" w14:paraId="5D1D55C4" w14:textId="77777777" w:rsidTr="00947DCE">
        <w:tc>
          <w:tcPr>
            <w:tcW w:w="10255" w:type="dxa"/>
            <w:gridSpan w:val="3"/>
            <w:shd w:val="clear" w:color="auto" w:fill="auto"/>
          </w:tcPr>
          <w:p w14:paraId="2046F478" w14:textId="77777777" w:rsidR="00040AE7" w:rsidRPr="00BF6D13" w:rsidRDefault="00040AE7" w:rsidP="00040AE7">
            <w:pPr>
              <w:rPr>
                <w:rFonts w:asciiTheme="minorHAnsi" w:hAnsiTheme="minorHAnsi" w:cstheme="minorHAnsi"/>
                <w:b/>
                <w:sz w:val="28"/>
              </w:rPr>
            </w:pPr>
            <w:r w:rsidRPr="00BF6D13">
              <w:rPr>
                <w:rFonts w:asciiTheme="minorHAnsi" w:hAnsiTheme="minorHAnsi" w:cstheme="minorHAnsi"/>
                <w:b/>
                <w:sz w:val="28"/>
              </w:rPr>
              <w:t>LIST OF REFERENCES</w:t>
            </w:r>
          </w:p>
        </w:tc>
      </w:tr>
      <w:tr w:rsidR="00040AE7" w:rsidRPr="00BF6D13" w14:paraId="6E83F411" w14:textId="77777777" w:rsidTr="00947DCE">
        <w:tc>
          <w:tcPr>
            <w:tcW w:w="10255" w:type="dxa"/>
            <w:gridSpan w:val="3"/>
            <w:shd w:val="clear" w:color="auto" w:fill="auto"/>
          </w:tcPr>
          <w:p w14:paraId="4970268E" w14:textId="77777777" w:rsidR="00040AE7" w:rsidRPr="00BF6D13" w:rsidRDefault="00040AE7" w:rsidP="00040AE7">
            <w:pPr>
              <w:rPr>
                <w:rFonts w:asciiTheme="minorHAnsi" w:hAnsiTheme="minorHAnsi" w:cstheme="minorHAnsi"/>
                <w:highlight w:val="yellow"/>
              </w:rPr>
            </w:pPr>
            <w:r w:rsidRPr="00BF6D13">
              <w:rPr>
                <w:rFonts w:asciiTheme="minorHAnsi" w:hAnsiTheme="minorHAnsi" w:cstheme="minorHAnsi"/>
                <w:color w:val="000000"/>
                <w:highlight w:val="yellow"/>
                <w:shd w:val="clear" w:color="auto" w:fill="FFFFFF"/>
              </w:rPr>
              <w:t>Include Safety Data Sheets, Globally Harmonized System, any outside personnel consulted in preparation of document, peer reviewers, etc.</w:t>
            </w:r>
          </w:p>
        </w:tc>
      </w:tr>
    </w:tbl>
    <w:p w14:paraId="28C068E3" w14:textId="66862128" w:rsidR="00E23883" w:rsidRDefault="00E23883" w:rsidP="00040AE7">
      <w:pPr>
        <w:tabs>
          <w:tab w:val="left" w:pos="7830"/>
        </w:tabs>
        <w:spacing w:after="0" w:line="240" w:lineRule="auto"/>
        <w:ind w:left="180"/>
      </w:pPr>
    </w:p>
    <w:p w14:paraId="42B2EAE0" w14:textId="77777777" w:rsidR="00E23883" w:rsidRDefault="00E23883">
      <w:r>
        <w:br w:type="page"/>
      </w:r>
    </w:p>
    <w:p w14:paraId="25579377" w14:textId="1C09298C" w:rsidR="00F33CB4" w:rsidRPr="00332684" w:rsidRDefault="00EC416A" w:rsidP="00071BE5">
      <w:pPr>
        <w:pStyle w:val="Heading1"/>
      </w:pPr>
      <w:bookmarkStart w:id="2" w:name="_Toc480376108"/>
      <w:r w:rsidRPr="00332684">
        <w:lastRenderedPageBreak/>
        <w:t xml:space="preserve">SOP Training </w:t>
      </w:r>
      <w:r w:rsidR="00F33CB4" w:rsidRPr="00332684">
        <w:t>Certification</w:t>
      </w:r>
      <w:bookmarkEnd w:id="2"/>
    </w:p>
    <w:p w14:paraId="2BC102E4" w14:textId="589B7854" w:rsidR="00F33CB4" w:rsidRPr="00332684" w:rsidRDefault="00F33CB4" w:rsidP="00071BE5">
      <w:r w:rsidRPr="00332684">
        <w:t xml:space="preserve">I have read and understand the above SOP.  </w:t>
      </w:r>
      <w:r w:rsidR="00F26BD5" w:rsidRPr="00332684">
        <w:t xml:space="preserve">I have taken all appropriate EHS training. </w:t>
      </w:r>
      <w:r w:rsidRPr="00332684">
        <w:t xml:space="preserve">I have received prior approval from my </w:t>
      </w:r>
      <w:r w:rsidR="00F26BD5" w:rsidRPr="00332684">
        <w:t>supervisor</w:t>
      </w:r>
      <w:r w:rsidRPr="00332684">
        <w:t xml:space="preserve"> to perform this procedure. I agree to contact my </w:t>
      </w:r>
      <w:r w:rsidR="00F26BD5" w:rsidRPr="00332684">
        <w:t>supervisor</w:t>
      </w:r>
      <w:r w:rsidRPr="00332684">
        <w:t xml:space="preserve">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F33CB4" w:rsidRPr="00332684" w14:paraId="574BB39E" w14:textId="77777777" w:rsidTr="00071BE5">
        <w:trPr>
          <w:cnfStyle w:val="100000000000" w:firstRow="1" w:lastRow="0" w:firstColumn="0" w:lastColumn="0" w:oddVBand="0" w:evenVBand="0" w:oddHBand="0" w:evenHBand="0" w:firstRowFirstColumn="0" w:firstRowLastColumn="0" w:lastRowFirstColumn="0" w:lastRowLastColumn="0"/>
          <w:trHeight w:val="275"/>
        </w:trPr>
        <w:tc>
          <w:tcPr>
            <w:tcW w:w="2340" w:type="dxa"/>
            <w:tcBorders>
              <w:top w:val="single" w:sz="4" w:space="0" w:color="auto"/>
              <w:left w:val="nil"/>
              <w:bottom w:val="single" w:sz="4" w:space="0" w:color="auto"/>
              <w:right w:val="nil"/>
            </w:tcBorders>
            <w:hideMark/>
          </w:tcPr>
          <w:p w14:paraId="2698A352" w14:textId="77777777" w:rsidR="00F33CB4" w:rsidRPr="00332684" w:rsidRDefault="00F33CB4" w:rsidP="00071BE5">
            <w:r w:rsidRPr="00332684">
              <w:t>Name</w:t>
            </w:r>
          </w:p>
        </w:tc>
        <w:tc>
          <w:tcPr>
            <w:tcW w:w="2340" w:type="dxa"/>
            <w:tcBorders>
              <w:top w:val="single" w:sz="4" w:space="0" w:color="auto"/>
              <w:left w:val="nil"/>
              <w:bottom w:val="single" w:sz="4" w:space="0" w:color="auto"/>
              <w:right w:val="nil"/>
            </w:tcBorders>
            <w:hideMark/>
          </w:tcPr>
          <w:p w14:paraId="48BE46FF" w14:textId="77777777" w:rsidR="00F33CB4" w:rsidRPr="00332684" w:rsidRDefault="00F33CB4" w:rsidP="00071BE5">
            <w:r w:rsidRPr="00332684">
              <w:t>Signature</w:t>
            </w:r>
          </w:p>
        </w:tc>
        <w:tc>
          <w:tcPr>
            <w:tcW w:w="2340" w:type="dxa"/>
            <w:tcBorders>
              <w:top w:val="single" w:sz="4" w:space="0" w:color="auto"/>
              <w:left w:val="nil"/>
              <w:bottom w:val="single" w:sz="4" w:space="0" w:color="auto"/>
              <w:right w:val="nil"/>
            </w:tcBorders>
            <w:hideMark/>
          </w:tcPr>
          <w:p w14:paraId="46B6860B" w14:textId="2391F7E9" w:rsidR="00F33CB4" w:rsidRPr="00332684" w:rsidRDefault="00F33CB4" w:rsidP="00071BE5">
            <w:r w:rsidRPr="00332684">
              <w:t>UTEID</w:t>
            </w:r>
          </w:p>
        </w:tc>
        <w:tc>
          <w:tcPr>
            <w:tcW w:w="2340" w:type="dxa"/>
            <w:tcBorders>
              <w:top w:val="single" w:sz="4" w:space="0" w:color="auto"/>
              <w:left w:val="nil"/>
              <w:bottom w:val="single" w:sz="4" w:space="0" w:color="auto"/>
              <w:right w:val="nil"/>
            </w:tcBorders>
            <w:hideMark/>
          </w:tcPr>
          <w:p w14:paraId="634132EE" w14:textId="77777777" w:rsidR="00F33CB4" w:rsidRPr="00332684" w:rsidRDefault="00F33CB4" w:rsidP="00071BE5">
            <w:r w:rsidRPr="00332684">
              <w:t>Date</w:t>
            </w:r>
          </w:p>
        </w:tc>
      </w:tr>
      <w:tr w:rsidR="00F33CB4" w:rsidRPr="00332684" w14:paraId="5C1F6CA5" w14:textId="77777777" w:rsidTr="00071BE5">
        <w:trPr>
          <w:trHeight w:val="503"/>
        </w:trPr>
        <w:tc>
          <w:tcPr>
            <w:tcW w:w="2340" w:type="dxa"/>
            <w:tcBorders>
              <w:top w:val="single" w:sz="4" w:space="0" w:color="auto"/>
              <w:left w:val="nil"/>
              <w:bottom w:val="single" w:sz="4" w:space="0" w:color="auto"/>
              <w:right w:val="nil"/>
            </w:tcBorders>
          </w:tcPr>
          <w:p w14:paraId="0E36A877" w14:textId="77777777" w:rsidR="00F33CB4" w:rsidRPr="00332684" w:rsidRDefault="00F33CB4" w:rsidP="00071BE5"/>
        </w:tc>
        <w:tc>
          <w:tcPr>
            <w:tcW w:w="2340" w:type="dxa"/>
            <w:tcBorders>
              <w:top w:val="single" w:sz="4" w:space="0" w:color="auto"/>
              <w:left w:val="nil"/>
              <w:bottom w:val="single" w:sz="4" w:space="0" w:color="auto"/>
              <w:right w:val="nil"/>
            </w:tcBorders>
          </w:tcPr>
          <w:p w14:paraId="61E99E91" w14:textId="77777777" w:rsidR="00F33CB4" w:rsidRPr="00332684" w:rsidRDefault="00F33CB4" w:rsidP="00071BE5"/>
        </w:tc>
        <w:tc>
          <w:tcPr>
            <w:tcW w:w="2340" w:type="dxa"/>
            <w:tcBorders>
              <w:top w:val="single" w:sz="4" w:space="0" w:color="auto"/>
              <w:left w:val="nil"/>
              <w:bottom w:val="single" w:sz="4" w:space="0" w:color="auto"/>
              <w:right w:val="nil"/>
            </w:tcBorders>
          </w:tcPr>
          <w:p w14:paraId="5A750980" w14:textId="77777777" w:rsidR="00F33CB4" w:rsidRPr="00332684" w:rsidRDefault="00F33CB4" w:rsidP="00071BE5"/>
        </w:tc>
        <w:tc>
          <w:tcPr>
            <w:tcW w:w="2340" w:type="dxa"/>
            <w:tcBorders>
              <w:top w:val="single" w:sz="4" w:space="0" w:color="auto"/>
              <w:left w:val="nil"/>
              <w:bottom w:val="single" w:sz="4" w:space="0" w:color="auto"/>
              <w:right w:val="nil"/>
            </w:tcBorders>
          </w:tcPr>
          <w:p w14:paraId="56FA51C2" w14:textId="77777777" w:rsidR="00F33CB4" w:rsidRPr="00332684" w:rsidRDefault="00F33CB4" w:rsidP="00071BE5"/>
        </w:tc>
      </w:tr>
      <w:tr w:rsidR="00F33CB4" w:rsidRPr="00332684" w14:paraId="69168EDA" w14:textId="77777777" w:rsidTr="00071BE5">
        <w:trPr>
          <w:trHeight w:val="530"/>
        </w:trPr>
        <w:tc>
          <w:tcPr>
            <w:tcW w:w="2340" w:type="dxa"/>
            <w:tcBorders>
              <w:top w:val="single" w:sz="4" w:space="0" w:color="auto"/>
              <w:left w:val="nil"/>
              <w:bottom w:val="single" w:sz="4" w:space="0" w:color="auto"/>
              <w:right w:val="nil"/>
            </w:tcBorders>
          </w:tcPr>
          <w:p w14:paraId="3C97E8BB" w14:textId="77777777" w:rsidR="00F33CB4" w:rsidRPr="00332684" w:rsidRDefault="00F33CB4" w:rsidP="00071BE5"/>
        </w:tc>
        <w:tc>
          <w:tcPr>
            <w:tcW w:w="2340" w:type="dxa"/>
            <w:tcBorders>
              <w:top w:val="single" w:sz="4" w:space="0" w:color="auto"/>
              <w:left w:val="nil"/>
              <w:bottom w:val="single" w:sz="4" w:space="0" w:color="auto"/>
              <w:right w:val="nil"/>
            </w:tcBorders>
          </w:tcPr>
          <w:p w14:paraId="2AC83244" w14:textId="77777777" w:rsidR="00F33CB4" w:rsidRPr="00332684" w:rsidRDefault="00F33CB4" w:rsidP="00071BE5"/>
        </w:tc>
        <w:tc>
          <w:tcPr>
            <w:tcW w:w="2340" w:type="dxa"/>
            <w:tcBorders>
              <w:top w:val="single" w:sz="4" w:space="0" w:color="auto"/>
              <w:left w:val="nil"/>
              <w:bottom w:val="single" w:sz="4" w:space="0" w:color="auto"/>
              <w:right w:val="nil"/>
            </w:tcBorders>
          </w:tcPr>
          <w:p w14:paraId="5D3D167F" w14:textId="77777777" w:rsidR="00F33CB4" w:rsidRPr="00332684" w:rsidRDefault="00F33CB4" w:rsidP="00071BE5"/>
        </w:tc>
        <w:tc>
          <w:tcPr>
            <w:tcW w:w="2340" w:type="dxa"/>
            <w:tcBorders>
              <w:top w:val="single" w:sz="4" w:space="0" w:color="auto"/>
              <w:left w:val="nil"/>
              <w:bottom w:val="single" w:sz="4" w:space="0" w:color="auto"/>
              <w:right w:val="nil"/>
            </w:tcBorders>
          </w:tcPr>
          <w:p w14:paraId="0B94DE08" w14:textId="77777777" w:rsidR="00F33CB4" w:rsidRPr="00332684" w:rsidRDefault="00F33CB4" w:rsidP="00071BE5"/>
        </w:tc>
      </w:tr>
      <w:tr w:rsidR="00F33CB4" w:rsidRPr="00332684" w14:paraId="581E83A5" w14:textId="77777777" w:rsidTr="00071BE5">
        <w:trPr>
          <w:trHeight w:val="530"/>
        </w:trPr>
        <w:tc>
          <w:tcPr>
            <w:tcW w:w="2340" w:type="dxa"/>
            <w:tcBorders>
              <w:top w:val="single" w:sz="4" w:space="0" w:color="auto"/>
              <w:left w:val="nil"/>
              <w:bottom w:val="single" w:sz="4" w:space="0" w:color="auto"/>
              <w:right w:val="nil"/>
            </w:tcBorders>
          </w:tcPr>
          <w:p w14:paraId="21733902" w14:textId="77777777" w:rsidR="00F33CB4" w:rsidRPr="00332684" w:rsidRDefault="00F33CB4" w:rsidP="00071BE5"/>
        </w:tc>
        <w:tc>
          <w:tcPr>
            <w:tcW w:w="2340" w:type="dxa"/>
            <w:tcBorders>
              <w:top w:val="single" w:sz="4" w:space="0" w:color="auto"/>
              <w:left w:val="nil"/>
              <w:bottom w:val="single" w:sz="4" w:space="0" w:color="auto"/>
              <w:right w:val="nil"/>
            </w:tcBorders>
          </w:tcPr>
          <w:p w14:paraId="5C5EC636" w14:textId="77777777" w:rsidR="00F33CB4" w:rsidRPr="00332684" w:rsidRDefault="00F33CB4" w:rsidP="00071BE5"/>
        </w:tc>
        <w:tc>
          <w:tcPr>
            <w:tcW w:w="2340" w:type="dxa"/>
            <w:tcBorders>
              <w:top w:val="single" w:sz="4" w:space="0" w:color="auto"/>
              <w:left w:val="nil"/>
              <w:bottom w:val="single" w:sz="4" w:space="0" w:color="auto"/>
              <w:right w:val="nil"/>
            </w:tcBorders>
          </w:tcPr>
          <w:p w14:paraId="3AE6E035" w14:textId="77777777" w:rsidR="00F33CB4" w:rsidRPr="00332684" w:rsidRDefault="00F33CB4" w:rsidP="00071BE5"/>
        </w:tc>
        <w:tc>
          <w:tcPr>
            <w:tcW w:w="2340" w:type="dxa"/>
            <w:tcBorders>
              <w:top w:val="single" w:sz="4" w:space="0" w:color="auto"/>
              <w:left w:val="nil"/>
              <w:bottom w:val="single" w:sz="4" w:space="0" w:color="auto"/>
              <w:right w:val="nil"/>
            </w:tcBorders>
          </w:tcPr>
          <w:p w14:paraId="46341BE2" w14:textId="77777777" w:rsidR="00F33CB4" w:rsidRPr="00332684" w:rsidRDefault="00F33CB4" w:rsidP="00071BE5"/>
        </w:tc>
      </w:tr>
      <w:tr w:rsidR="00F33CB4" w:rsidRPr="00332684" w14:paraId="53F25E3C" w14:textId="77777777" w:rsidTr="00071BE5">
        <w:trPr>
          <w:trHeight w:val="530"/>
        </w:trPr>
        <w:tc>
          <w:tcPr>
            <w:tcW w:w="2340" w:type="dxa"/>
            <w:tcBorders>
              <w:top w:val="single" w:sz="4" w:space="0" w:color="auto"/>
              <w:left w:val="nil"/>
              <w:bottom w:val="single" w:sz="4" w:space="0" w:color="auto"/>
              <w:right w:val="nil"/>
            </w:tcBorders>
          </w:tcPr>
          <w:p w14:paraId="25AD22EA" w14:textId="77777777" w:rsidR="00F33CB4" w:rsidRPr="00332684" w:rsidRDefault="00F33CB4" w:rsidP="00071BE5"/>
        </w:tc>
        <w:tc>
          <w:tcPr>
            <w:tcW w:w="2340" w:type="dxa"/>
            <w:tcBorders>
              <w:top w:val="single" w:sz="4" w:space="0" w:color="auto"/>
              <w:left w:val="nil"/>
              <w:bottom w:val="single" w:sz="4" w:space="0" w:color="auto"/>
              <w:right w:val="nil"/>
            </w:tcBorders>
          </w:tcPr>
          <w:p w14:paraId="7E2139E7" w14:textId="77777777" w:rsidR="00F33CB4" w:rsidRPr="00332684" w:rsidRDefault="00F33CB4" w:rsidP="00071BE5"/>
        </w:tc>
        <w:tc>
          <w:tcPr>
            <w:tcW w:w="2340" w:type="dxa"/>
            <w:tcBorders>
              <w:top w:val="single" w:sz="4" w:space="0" w:color="auto"/>
              <w:left w:val="nil"/>
              <w:bottom w:val="single" w:sz="4" w:space="0" w:color="auto"/>
              <w:right w:val="nil"/>
            </w:tcBorders>
          </w:tcPr>
          <w:p w14:paraId="5BB75D62" w14:textId="77777777" w:rsidR="00F33CB4" w:rsidRPr="00332684" w:rsidRDefault="00F33CB4" w:rsidP="00071BE5"/>
        </w:tc>
        <w:tc>
          <w:tcPr>
            <w:tcW w:w="2340" w:type="dxa"/>
            <w:tcBorders>
              <w:top w:val="single" w:sz="4" w:space="0" w:color="auto"/>
              <w:left w:val="nil"/>
              <w:bottom w:val="single" w:sz="4" w:space="0" w:color="auto"/>
              <w:right w:val="nil"/>
            </w:tcBorders>
          </w:tcPr>
          <w:p w14:paraId="24866C38" w14:textId="77777777" w:rsidR="00F33CB4" w:rsidRPr="00332684" w:rsidRDefault="00F33CB4" w:rsidP="00071BE5"/>
        </w:tc>
      </w:tr>
      <w:tr w:rsidR="00F33CB4" w:rsidRPr="00332684" w14:paraId="24841A6A" w14:textId="77777777" w:rsidTr="00071BE5">
        <w:trPr>
          <w:trHeight w:val="530"/>
        </w:trPr>
        <w:tc>
          <w:tcPr>
            <w:tcW w:w="2340" w:type="dxa"/>
            <w:tcBorders>
              <w:top w:val="single" w:sz="4" w:space="0" w:color="auto"/>
              <w:left w:val="nil"/>
              <w:bottom w:val="single" w:sz="4" w:space="0" w:color="auto"/>
              <w:right w:val="nil"/>
            </w:tcBorders>
          </w:tcPr>
          <w:p w14:paraId="1415FEFD" w14:textId="77777777" w:rsidR="00F33CB4" w:rsidRPr="00332684" w:rsidRDefault="00F33CB4" w:rsidP="00071BE5"/>
        </w:tc>
        <w:tc>
          <w:tcPr>
            <w:tcW w:w="2340" w:type="dxa"/>
            <w:tcBorders>
              <w:top w:val="single" w:sz="4" w:space="0" w:color="auto"/>
              <w:left w:val="nil"/>
              <w:bottom w:val="single" w:sz="4" w:space="0" w:color="auto"/>
              <w:right w:val="nil"/>
            </w:tcBorders>
          </w:tcPr>
          <w:p w14:paraId="2AE3E58F" w14:textId="77777777" w:rsidR="00F33CB4" w:rsidRPr="00332684" w:rsidRDefault="00F33CB4" w:rsidP="00071BE5"/>
        </w:tc>
        <w:tc>
          <w:tcPr>
            <w:tcW w:w="2340" w:type="dxa"/>
            <w:tcBorders>
              <w:top w:val="single" w:sz="4" w:space="0" w:color="auto"/>
              <w:left w:val="nil"/>
              <w:bottom w:val="single" w:sz="4" w:space="0" w:color="auto"/>
              <w:right w:val="nil"/>
            </w:tcBorders>
          </w:tcPr>
          <w:p w14:paraId="03EA7AE4" w14:textId="77777777" w:rsidR="00F33CB4" w:rsidRPr="00332684" w:rsidRDefault="00F33CB4" w:rsidP="00071BE5"/>
        </w:tc>
        <w:tc>
          <w:tcPr>
            <w:tcW w:w="2340" w:type="dxa"/>
            <w:tcBorders>
              <w:top w:val="single" w:sz="4" w:space="0" w:color="auto"/>
              <w:left w:val="nil"/>
              <w:bottom w:val="single" w:sz="4" w:space="0" w:color="auto"/>
              <w:right w:val="nil"/>
            </w:tcBorders>
          </w:tcPr>
          <w:p w14:paraId="55792B6F" w14:textId="77777777" w:rsidR="00F33CB4" w:rsidRPr="00332684" w:rsidRDefault="00F33CB4" w:rsidP="00071BE5"/>
        </w:tc>
      </w:tr>
      <w:tr w:rsidR="00F33CB4" w:rsidRPr="00332684" w14:paraId="6A6FBFDC" w14:textId="77777777" w:rsidTr="00071BE5">
        <w:trPr>
          <w:trHeight w:val="530"/>
        </w:trPr>
        <w:tc>
          <w:tcPr>
            <w:tcW w:w="2340" w:type="dxa"/>
            <w:tcBorders>
              <w:top w:val="single" w:sz="4" w:space="0" w:color="auto"/>
              <w:left w:val="nil"/>
              <w:bottom w:val="single" w:sz="4" w:space="0" w:color="auto"/>
              <w:right w:val="nil"/>
            </w:tcBorders>
          </w:tcPr>
          <w:p w14:paraId="7AF62D38" w14:textId="77777777" w:rsidR="00F33CB4" w:rsidRPr="00332684" w:rsidRDefault="00F33CB4" w:rsidP="00071BE5"/>
        </w:tc>
        <w:tc>
          <w:tcPr>
            <w:tcW w:w="2340" w:type="dxa"/>
            <w:tcBorders>
              <w:top w:val="single" w:sz="4" w:space="0" w:color="auto"/>
              <w:left w:val="nil"/>
              <w:bottom w:val="single" w:sz="4" w:space="0" w:color="auto"/>
              <w:right w:val="nil"/>
            </w:tcBorders>
          </w:tcPr>
          <w:p w14:paraId="5131BFF1" w14:textId="77777777" w:rsidR="00F33CB4" w:rsidRPr="00332684" w:rsidRDefault="00F33CB4" w:rsidP="00071BE5"/>
        </w:tc>
        <w:tc>
          <w:tcPr>
            <w:tcW w:w="2340" w:type="dxa"/>
            <w:tcBorders>
              <w:top w:val="single" w:sz="4" w:space="0" w:color="auto"/>
              <w:left w:val="nil"/>
              <w:bottom w:val="single" w:sz="4" w:space="0" w:color="auto"/>
              <w:right w:val="nil"/>
            </w:tcBorders>
          </w:tcPr>
          <w:p w14:paraId="7C9D7177" w14:textId="77777777" w:rsidR="00F33CB4" w:rsidRPr="00332684" w:rsidRDefault="00F33CB4" w:rsidP="00071BE5"/>
        </w:tc>
        <w:tc>
          <w:tcPr>
            <w:tcW w:w="2340" w:type="dxa"/>
            <w:tcBorders>
              <w:top w:val="single" w:sz="4" w:space="0" w:color="auto"/>
              <w:left w:val="nil"/>
              <w:bottom w:val="single" w:sz="4" w:space="0" w:color="auto"/>
              <w:right w:val="nil"/>
            </w:tcBorders>
          </w:tcPr>
          <w:p w14:paraId="3F16D82B" w14:textId="77777777" w:rsidR="00F33CB4" w:rsidRPr="00332684" w:rsidRDefault="00F33CB4" w:rsidP="00071BE5"/>
        </w:tc>
      </w:tr>
      <w:tr w:rsidR="00F33CB4" w:rsidRPr="00332684" w14:paraId="376605BD" w14:textId="77777777" w:rsidTr="00071BE5">
        <w:trPr>
          <w:trHeight w:val="530"/>
        </w:trPr>
        <w:tc>
          <w:tcPr>
            <w:tcW w:w="2340" w:type="dxa"/>
            <w:tcBorders>
              <w:top w:val="single" w:sz="4" w:space="0" w:color="auto"/>
              <w:left w:val="nil"/>
              <w:bottom w:val="single" w:sz="4" w:space="0" w:color="auto"/>
              <w:right w:val="nil"/>
            </w:tcBorders>
          </w:tcPr>
          <w:p w14:paraId="5C205DBF" w14:textId="77777777" w:rsidR="00F33CB4" w:rsidRPr="00332684" w:rsidRDefault="00F33CB4" w:rsidP="00071BE5"/>
        </w:tc>
        <w:tc>
          <w:tcPr>
            <w:tcW w:w="2340" w:type="dxa"/>
            <w:tcBorders>
              <w:top w:val="single" w:sz="4" w:space="0" w:color="auto"/>
              <w:left w:val="nil"/>
              <w:bottom w:val="single" w:sz="4" w:space="0" w:color="auto"/>
              <w:right w:val="nil"/>
            </w:tcBorders>
          </w:tcPr>
          <w:p w14:paraId="60B947C5" w14:textId="77777777" w:rsidR="00F33CB4" w:rsidRPr="00332684" w:rsidRDefault="00F33CB4" w:rsidP="00071BE5"/>
        </w:tc>
        <w:tc>
          <w:tcPr>
            <w:tcW w:w="2340" w:type="dxa"/>
            <w:tcBorders>
              <w:top w:val="single" w:sz="4" w:space="0" w:color="auto"/>
              <w:left w:val="nil"/>
              <w:bottom w:val="single" w:sz="4" w:space="0" w:color="auto"/>
              <w:right w:val="nil"/>
            </w:tcBorders>
          </w:tcPr>
          <w:p w14:paraId="3F03332C" w14:textId="77777777" w:rsidR="00F33CB4" w:rsidRPr="00332684" w:rsidRDefault="00F33CB4" w:rsidP="00071BE5"/>
        </w:tc>
        <w:tc>
          <w:tcPr>
            <w:tcW w:w="2340" w:type="dxa"/>
            <w:tcBorders>
              <w:top w:val="single" w:sz="4" w:space="0" w:color="auto"/>
              <w:left w:val="nil"/>
              <w:bottom w:val="single" w:sz="4" w:space="0" w:color="auto"/>
              <w:right w:val="nil"/>
            </w:tcBorders>
          </w:tcPr>
          <w:p w14:paraId="78CEFA52" w14:textId="77777777" w:rsidR="00F33CB4" w:rsidRPr="00332684" w:rsidRDefault="00F33CB4" w:rsidP="00071BE5"/>
        </w:tc>
      </w:tr>
      <w:tr w:rsidR="00F33CB4" w:rsidRPr="00332684" w14:paraId="36B476AE" w14:textId="77777777" w:rsidTr="00071BE5">
        <w:trPr>
          <w:trHeight w:val="530"/>
        </w:trPr>
        <w:tc>
          <w:tcPr>
            <w:tcW w:w="2340" w:type="dxa"/>
            <w:tcBorders>
              <w:top w:val="single" w:sz="4" w:space="0" w:color="auto"/>
              <w:left w:val="nil"/>
              <w:bottom w:val="single" w:sz="4" w:space="0" w:color="auto"/>
              <w:right w:val="nil"/>
            </w:tcBorders>
          </w:tcPr>
          <w:p w14:paraId="5FF6F781" w14:textId="77777777" w:rsidR="00F33CB4" w:rsidRPr="00332684" w:rsidRDefault="00F33CB4" w:rsidP="00071BE5"/>
        </w:tc>
        <w:tc>
          <w:tcPr>
            <w:tcW w:w="2340" w:type="dxa"/>
            <w:tcBorders>
              <w:top w:val="single" w:sz="4" w:space="0" w:color="auto"/>
              <w:left w:val="nil"/>
              <w:bottom w:val="single" w:sz="4" w:space="0" w:color="auto"/>
              <w:right w:val="nil"/>
            </w:tcBorders>
          </w:tcPr>
          <w:p w14:paraId="2081F385" w14:textId="77777777" w:rsidR="00F33CB4" w:rsidRPr="00332684" w:rsidRDefault="00F33CB4" w:rsidP="00071BE5"/>
        </w:tc>
        <w:tc>
          <w:tcPr>
            <w:tcW w:w="2340" w:type="dxa"/>
            <w:tcBorders>
              <w:top w:val="single" w:sz="4" w:space="0" w:color="auto"/>
              <w:left w:val="nil"/>
              <w:bottom w:val="single" w:sz="4" w:space="0" w:color="auto"/>
              <w:right w:val="nil"/>
            </w:tcBorders>
          </w:tcPr>
          <w:p w14:paraId="3467FF1F" w14:textId="77777777" w:rsidR="00F33CB4" w:rsidRPr="00332684" w:rsidRDefault="00F33CB4" w:rsidP="00071BE5"/>
        </w:tc>
        <w:tc>
          <w:tcPr>
            <w:tcW w:w="2340" w:type="dxa"/>
            <w:tcBorders>
              <w:top w:val="single" w:sz="4" w:space="0" w:color="auto"/>
              <w:left w:val="nil"/>
              <w:bottom w:val="single" w:sz="4" w:space="0" w:color="auto"/>
              <w:right w:val="nil"/>
            </w:tcBorders>
          </w:tcPr>
          <w:p w14:paraId="14B31EE2" w14:textId="77777777" w:rsidR="00F33CB4" w:rsidRPr="00332684" w:rsidRDefault="00F33CB4" w:rsidP="00071BE5"/>
        </w:tc>
      </w:tr>
      <w:tr w:rsidR="00F33CB4" w:rsidRPr="00332684" w14:paraId="000C3626" w14:textId="77777777" w:rsidTr="00071BE5">
        <w:trPr>
          <w:trHeight w:val="530"/>
        </w:trPr>
        <w:tc>
          <w:tcPr>
            <w:tcW w:w="2340" w:type="dxa"/>
            <w:tcBorders>
              <w:top w:val="single" w:sz="4" w:space="0" w:color="auto"/>
              <w:left w:val="nil"/>
              <w:bottom w:val="single" w:sz="4" w:space="0" w:color="auto"/>
              <w:right w:val="nil"/>
            </w:tcBorders>
          </w:tcPr>
          <w:p w14:paraId="4439BBFD" w14:textId="77777777" w:rsidR="00F33CB4" w:rsidRPr="00332684" w:rsidRDefault="00F33CB4" w:rsidP="00071BE5"/>
        </w:tc>
        <w:tc>
          <w:tcPr>
            <w:tcW w:w="2340" w:type="dxa"/>
            <w:tcBorders>
              <w:top w:val="single" w:sz="4" w:space="0" w:color="auto"/>
              <w:left w:val="nil"/>
              <w:bottom w:val="single" w:sz="4" w:space="0" w:color="auto"/>
              <w:right w:val="nil"/>
            </w:tcBorders>
          </w:tcPr>
          <w:p w14:paraId="75EDBD63" w14:textId="77777777" w:rsidR="00F33CB4" w:rsidRPr="00332684" w:rsidRDefault="00F33CB4" w:rsidP="00071BE5"/>
        </w:tc>
        <w:tc>
          <w:tcPr>
            <w:tcW w:w="2340" w:type="dxa"/>
            <w:tcBorders>
              <w:top w:val="single" w:sz="4" w:space="0" w:color="auto"/>
              <w:left w:val="nil"/>
              <w:bottom w:val="single" w:sz="4" w:space="0" w:color="auto"/>
              <w:right w:val="nil"/>
            </w:tcBorders>
          </w:tcPr>
          <w:p w14:paraId="3C876F0F" w14:textId="77777777" w:rsidR="00F33CB4" w:rsidRPr="00332684" w:rsidRDefault="00F33CB4" w:rsidP="00071BE5"/>
        </w:tc>
        <w:tc>
          <w:tcPr>
            <w:tcW w:w="2340" w:type="dxa"/>
            <w:tcBorders>
              <w:top w:val="single" w:sz="4" w:space="0" w:color="auto"/>
              <w:left w:val="nil"/>
              <w:bottom w:val="single" w:sz="4" w:space="0" w:color="auto"/>
              <w:right w:val="nil"/>
            </w:tcBorders>
          </w:tcPr>
          <w:p w14:paraId="32BC6219" w14:textId="77777777" w:rsidR="00F33CB4" w:rsidRPr="00332684" w:rsidRDefault="00F33CB4" w:rsidP="00071BE5"/>
        </w:tc>
      </w:tr>
      <w:tr w:rsidR="00F33CB4" w:rsidRPr="00332684" w14:paraId="523DCDE3" w14:textId="77777777" w:rsidTr="00071BE5">
        <w:trPr>
          <w:trHeight w:val="530"/>
        </w:trPr>
        <w:tc>
          <w:tcPr>
            <w:tcW w:w="2340" w:type="dxa"/>
            <w:tcBorders>
              <w:top w:val="single" w:sz="4" w:space="0" w:color="auto"/>
              <w:left w:val="nil"/>
              <w:bottom w:val="single" w:sz="4" w:space="0" w:color="auto"/>
              <w:right w:val="nil"/>
            </w:tcBorders>
          </w:tcPr>
          <w:p w14:paraId="6F85F3D8" w14:textId="77777777" w:rsidR="00F33CB4" w:rsidRPr="00332684" w:rsidRDefault="00F33CB4" w:rsidP="00071BE5"/>
        </w:tc>
        <w:tc>
          <w:tcPr>
            <w:tcW w:w="2340" w:type="dxa"/>
            <w:tcBorders>
              <w:top w:val="single" w:sz="4" w:space="0" w:color="auto"/>
              <w:left w:val="nil"/>
              <w:bottom w:val="single" w:sz="4" w:space="0" w:color="auto"/>
              <w:right w:val="nil"/>
            </w:tcBorders>
          </w:tcPr>
          <w:p w14:paraId="00E88D7A" w14:textId="77777777" w:rsidR="00F33CB4" w:rsidRPr="00332684" w:rsidRDefault="00F33CB4" w:rsidP="00071BE5"/>
        </w:tc>
        <w:tc>
          <w:tcPr>
            <w:tcW w:w="2340" w:type="dxa"/>
            <w:tcBorders>
              <w:top w:val="single" w:sz="4" w:space="0" w:color="auto"/>
              <w:left w:val="nil"/>
              <w:bottom w:val="single" w:sz="4" w:space="0" w:color="auto"/>
              <w:right w:val="nil"/>
            </w:tcBorders>
          </w:tcPr>
          <w:p w14:paraId="748820B6" w14:textId="77777777" w:rsidR="00F33CB4" w:rsidRPr="00332684" w:rsidRDefault="00F33CB4" w:rsidP="00071BE5"/>
        </w:tc>
        <w:tc>
          <w:tcPr>
            <w:tcW w:w="2340" w:type="dxa"/>
            <w:tcBorders>
              <w:top w:val="single" w:sz="4" w:space="0" w:color="auto"/>
              <w:left w:val="nil"/>
              <w:bottom w:val="single" w:sz="4" w:space="0" w:color="auto"/>
              <w:right w:val="nil"/>
            </w:tcBorders>
          </w:tcPr>
          <w:p w14:paraId="255BEA72" w14:textId="77777777" w:rsidR="00F33CB4" w:rsidRPr="00332684" w:rsidRDefault="00F33CB4" w:rsidP="00071BE5"/>
        </w:tc>
      </w:tr>
      <w:tr w:rsidR="00F33CB4" w:rsidRPr="00332684" w14:paraId="7C82AE56" w14:textId="77777777" w:rsidTr="00071BE5">
        <w:trPr>
          <w:trHeight w:val="530"/>
        </w:trPr>
        <w:tc>
          <w:tcPr>
            <w:tcW w:w="2340" w:type="dxa"/>
            <w:tcBorders>
              <w:top w:val="single" w:sz="4" w:space="0" w:color="auto"/>
              <w:left w:val="nil"/>
              <w:bottom w:val="single" w:sz="4" w:space="0" w:color="auto"/>
              <w:right w:val="nil"/>
            </w:tcBorders>
          </w:tcPr>
          <w:p w14:paraId="28105954" w14:textId="77777777" w:rsidR="00F33CB4" w:rsidRPr="00332684" w:rsidRDefault="00F33CB4" w:rsidP="00071BE5"/>
        </w:tc>
        <w:tc>
          <w:tcPr>
            <w:tcW w:w="2340" w:type="dxa"/>
            <w:tcBorders>
              <w:top w:val="single" w:sz="4" w:space="0" w:color="auto"/>
              <w:left w:val="nil"/>
              <w:bottom w:val="single" w:sz="4" w:space="0" w:color="auto"/>
              <w:right w:val="nil"/>
            </w:tcBorders>
          </w:tcPr>
          <w:p w14:paraId="163FB985" w14:textId="77777777" w:rsidR="00F33CB4" w:rsidRPr="00332684" w:rsidRDefault="00F33CB4" w:rsidP="00071BE5"/>
        </w:tc>
        <w:tc>
          <w:tcPr>
            <w:tcW w:w="2340" w:type="dxa"/>
            <w:tcBorders>
              <w:top w:val="single" w:sz="4" w:space="0" w:color="auto"/>
              <w:left w:val="nil"/>
              <w:bottom w:val="single" w:sz="4" w:space="0" w:color="auto"/>
              <w:right w:val="nil"/>
            </w:tcBorders>
          </w:tcPr>
          <w:p w14:paraId="25BCDA2A" w14:textId="77777777" w:rsidR="00F33CB4" w:rsidRPr="00332684" w:rsidRDefault="00F33CB4" w:rsidP="00071BE5"/>
        </w:tc>
        <w:tc>
          <w:tcPr>
            <w:tcW w:w="2340" w:type="dxa"/>
            <w:tcBorders>
              <w:top w:val="single" w:sz="4" w:space="0" w:color="auto"/>
              <w:left w:val="nil"/>
              <w:bottom w:val="single" w:sz="4" w:space="0" w:color="auto"/>
              <w:right w:val="nil"/>
            </w:tcBorders>
          </w:tcPr>
          <w:p w14:paraId="590A5599" w14:textId="77777777" w:rsidR="00F33CB4" w:rsidRPr="00332684" w:rsidRDefault="00F33CB4" w:rsidP="00071BE5"/>
        </w:tc>
      </w:tr>
      <w:tr w:rsidR="00F33CB4" w:rsidRPr="00332684" w14:paraId="564426CD" w14:textId="77777777" w:rsidTr="00071BE5">
        <w:trPr>
          <w:trHeight w:val="530"/>
        </w:trPr>
        <w:tc>
          <w:tcPr>
            <w:tcW w:w="2340" w:type="dxa"/>
            <w:tcBorders>
              <w:top w:val="single" w:sz="4" w:space="0" w:color="auto"/>
              <w:left w:val="nil"/>
              <w:bottom w:val="single" w:sz="4" w:space="0" w:color="auto"/>
              <w:right w:val="nil"/>
            </w:tcBorders>
          </w:tcPr>
          <w:p w14:paraId="3C671EB1" w14:textId="77777777" w:rsidR="00F33CB4" w:rsidRPr="00332684" w:rsidRDefault="00F33CB4" w:rsidP="00071BE5"/>
        </w:tc>
        <w:tc>
          <w:tcPr>
            <w:tcW w:w="2340" w:type="dxa"/>
            <w:tcBorders>
              <w:top w:val="single" w:sz="4" w:space="0" w:color="auto"/>
              <w:left w:val="nil"/>
              <w:bottom w:val="single" w:sz="4" w:space="0" w:color="auto"/>
              <w:right w:val="nil"/>
            </w:tcBorders>
          </w:tcPr>
          <w:p w14:paraId="5B11331B" w14:textId="77777777" w:rsidR="00F33CB4" w:rsidRPr="00332684" w:rsidRDefault="00F33CB4" w:rsidP="00071BE5"/>
        </w:tc>
        <w:tc>
          <w:tcPr>
            <w:tcW w:w="2340" w:type="dxa"/>
            <w:tcBorders>
              <w:top w:val="single" w:sz="4" w:space="0" w:color="auto"/>
              <w:left w:val="nil"/>
              <w:bottom w:val="single" w:sz="4" w:space="0" w:color="auto"/>
              <w:right w:val="nil"/>
            </w:tcBorders>
          </w:tcPr>
          <w:p w14:paraId="3DE28599" w14:textId="77777777" w:rsidR="00F33CB4" w:rsidRPr="00332684" w:rsidRDefault="00F33CB4" w:rsidP="00071BE5"/>
        </w:tc>
        <w:tc>
          <w:tcPr>
            <w:tcW w:w="2340" w:type="dxa"/>
            <w:tcBorders>
              <w:top w:val="single" w:sz="4" w:space="0" w:color="auto"/>
              <w:left w:val="nil"/>
              <w:bottom w:val="single" w:sz="4" w:space="0" w:color="auto"/>
              <w:right w:val="nil"/>
            </w:tcBorders>
          </w:tcPr>
          <w:p w14:paraId="362C22E9" w14:textId="77777777" w:rsidR="00F33CB4" w:rsidRPr="00332684" w:rsidRDefault="00F33CB4" w:rsidP="00071BE5"/>
        </w:tc>
      </w:tr>
      <w:tr w:rsidR="00F33CB4" w:rsidRPr="00332684" w14:paraId="596E406A" w14:textId="77777777" w:rsidTr="00071BE5">
        <w:trPr>
          <w:trHeight w:val="530"/>
        </w:trPr>
        <w:tc>
          <w:tcPr>
            <w:tcW w:w="2340" w:type="dxa"/>
            <w:tcBorders>
              <w:top w:val="single" w:sz="4" w:space="0" w:color="auto"/>
              <w:left w:val="nil"/>
              <w:bottom w:val="single" w:sz="4" w:space="0" w:color="auto"/>
              <w:right w:val="nil"/>
            </w:tcBorders>
          </w:tcPr>
          <w:p w14:paraId="0F915E5E" w14:textId="77777777" w:rsidR="00F33CB4" w:rsidRPr="00332684" w:rsidRDefault="00F33CB4" w:rsidP="00071BE5"/>
        </w:tc>
        <w:tc>
          <w:tcPr>
            <w:tcW w:w="2340" w:type="dxa"/>
            <w:tcBorders>
              <w:top w:val="single" w:sz="4" w:space="0" w:color="auto"/>
              <w:left w:val="nil"/>
              <w:bottom w:val="single" w:sz="4" w:space="0" w:color="auto"/>
              <w:right w:val="nil"/>
            </w:tcBorders>
          </w:tcPr>
          <w:p w14:paraId="56DDF219" w14:textId="77777777" w:rsidR="00F33CB4" w:rsidRPr="00332684" w:rsidRDefault="00F33CB4" w:rsidP="00071BE5"/>
        </w:tc>
        <w:tc>
          <w:tcPr>
            <w:tcW w:w="2340" w:type="dxa"/>
            <w:tcBorders>
              <w:top w:val="single" w:sz="4" w:space="0" w:color="auto"/>
              <w:left w:val="nil"/>
              <w:bottom w:val="single" w:sz="4" w:space="0" w:color="auto"/>
              <w:right w:val="nil"/>
            </w:tcBorders>
          </w:tcPr>
          <w:p w14:paraId="1B9D7A88" w14:textId="77777777" w:rsidR="00F33CB4" w:rsidRPr="00332684" w:rsidRDefault="00F33CB4" w:rsidP="00071BE5"/>
        </w:tc>
        <w:tc>
          <w:tcPr>
            <w:tcW w:w="2340" w:type="dxa"/>
            <w:tcBorders>
              <w:top w:val="single" w:sz="4" w:space="0" w:color="auto"/>
              <w:left w:val="nil"/>
              <w:bottom w:val="single" w:sz="4" w:space="0" w:color="auto"/>
              <w:right w:val="nil"/>
            </w:tcBorders>
          </w:tcPr>
          <w:p w14:paraId="037277E5" w14:textId="77777777" w:rsidR="00F33CB4" w:rsidRPr="00332684" w:rsidRDefault="00F33CB4" w:rsidP="00071BE5"/>
        </w:tc>
      </w:tr>
      <w:tr w:rsidR="00F33CB4" w:rsidRPr="00332684" w14:paraId="12AD8145" w14:textId="77777777" w:rsidTr="00071BE5">
        <w:trPr>
          <w:trHeight w:val="530"/>
        </w:trPr>
        <w:tc>
          <w:tcPr>
            <w:tcW w:w="2340" w:type="dxa"/>
            <w:tcBorders>
              <w:top w:val="single" w:sz="4" w:space="0" w:color="auto"/>
              <w:left w:val="nil"/>
              <w:bottom w:val="single" w:sz="4" w:space="0" w:color="auto"/>
              <w:right w:val="nil"/>
            </w:tcBorders>
          </w:tcPr>
          <w:p w14:paraId="75AA137F" w14:textId="77777777" w:rsidR="00F33CB4" w:rsidRPr="00332684" w:rsidRDefault="00F33CB4" w:rsidP="00071BE5"/>
        </w:tc>
        <w:tc>
          <w:tcPr>
            <w:tcW w:w="2340" w:type="dxa"/>
            <w:tcBorders>
              <w:top w:val="single" w:sz="4" w:space="0" w:color="auto"/>
              <w:left w:val="nil"/>
              <w:bottom w:val="single" w:sz="4" w:space="0" w:color="auto"/>
              <w:right w:val="nil"/>
            </w:tcBorders>
          </w:tcPr>
          <w:p w14:paraId="18BAEC0B" w14:textId="77777777" w:rsidR="00F33CB4" w:rsidRPr="00332684" w:rsidRDefault="00F33CB4" w:rsidP="00071BE5"/>
        </w:tc>
        <w:tc>
          <w:tcPr>
            <w:tcW w:w="2340" w:type="dxa"/>
            <w:tcBorders>
              <w:top w:val="single" w:sz="4" w:space="0" w:color="auto"/>
              <w:left w:val="nil"/>
              <w:bottom w:val="single" w:sz="4" w:space="0" w:color="auto"/>
              <w:right w:val="nil"/>
            </w:tcBorders>
          </w:tcPr>
          <w:p w14:paraId="55FE340B" w14:textId="77777777" w:rsidR="00F33CB4" w:rsidRPr="00332684" w:rsidRDefault="00F33CB4" w:rsidP="00071BE5"/>
        </w:tc>
        <w:tc>
          <w:tcPr>
            <w:tcW w:w="2340" w:type="dxa"/>
            <w:tcBorders>
              <w:top w:val="single" w:sz="4" w:space="0" w:color="auto"/>
              <w:left w:val="nil"/>
              <w:bottom w:val="single" w:sz="4" w:space="0" w:color="auto"/>
              <w:right w:val="nil"/>
            </w:tcBorders>
          </w:tcPr>
          <w:p w14:paraId="141F5FDE" w14:textId="77777777" w:rsidR="00F33CB4" w:rsidRPr="00332684" w:rsidRDefault="00F33CB4" w:rsidP="00071BE5"/>
        </w:tc>
      </w:tr>
      <w:tr w:rsidR="00F33CB4" w:rsidRPr="00332684" w14:paraId="0EE3DFF6" w14:textId="77777777" w:rsidTr="00071BE5">
        <w:trPr>
          <w:trHeight w:val="530"/>
        </w:trPr>
        <w:tc>
          <w:tcPr>
            <w:tcW w:w="2340" w:type="dxa"/>
            <w:tcBorders>
              <w:top w:val="single" w:sz="4" w:space="0" w:color="auto"/>
              <w:left w:val="nil"/>
              <w:bottom w:val="single" w:sz="4" w:space="0" w:color="auto"/>
              <w:right w:val="nil"/>
            </w:tcBorders>
          </w:tcPr>
          <w:p w14:paraId="254501B2" w14:textId="77777777" w:rsidR="00F33CB4" w:rsidRPr="00332684" w:rsidRDefault="00F33CB4" w:rsidP="00071BE5"/>
        </w:tc>
        <w:tc>
          <w:tcPr>
            <w:tcW w:w="2340" w:type="dxa"/>
            <w:tcBorders>
              <w:top w:val="single" w:sz="4" w:space="0" w:color="auto"/>
              <w:left w:val="nil"/>
              <w:bottom w:val="single" w:sz="4" w:space="0" w:color="auto"/>
              <w:right w:val="nil"/>
            </w:tcBorders>
          </w:tcPr>
          <w:p w14:paraId="635EC408" w14:textId="77777777" w:rsidR="00F33CB4" w:rsidRPr="00332684" w:rsidRDefault="00F33CB4" w:rsidP="00071BE5"/>
        </w:tc>
        <w:tc>
          <w:tcPr>
            <w:tcW w:w="2340" w:type="dxa"/>
            <w:tcBorders>
              <w:top w:val="single" w:sz="4" w:space="0" w:color="auto"/>
              <w:left w:val="nil"/>
              <w:bottom w:val="single" w:sz="4" w:space="0" w:color="auto"/>
              <w:right w:val="nil"/>
            </w:tcBorders>
          </w:tcPr>
          <w:p w14:paraId="459353DA" w14:textId="77777777" w:rsidR="00F33CB4" w:rsidRPr="00332684" w:rsidRDefault="00F33CB4" w:rsidP="00071BE5"/>
        </w:tc>
        <w:tc>
          <w:tcPr>
            <w:tcW w:w="2340" w:type="dxa"/>
            <w:tcBorders>
              <w:top w:val="single" w:sz="4" w:space="0" w:color="auto"/>
              <w:left w:val="nil"/>
              <w:bottom w:val="single" w:sz="4" w:space="0" w:color="auto"/>
              <w:right w:val="nil"/>
            </w:tcBorders>
          </w:tcPr>
          <w:p w14:paraId="4004B015" w14:textId="77777777" w:rsidR="00F33CB4" w:rsidRPr="00332684" w:rsidRDefault="00F33CB4" w:rsidP="00071BE5"/>
        </w:tc>
      </w:tr>
      <w:tr w:rsidR="00F33CB4" w:rsidRPr="00332684" w14:paraId="3B1CAD77" w14:textId="77777777" w:rsidTr="00071BE5">
        <w:trPr>
          <w:trHeight w:val="530"/>
        </w:trPr>
        <w:tc>
          <w:tcPr>
            <w:tcW w:w="2340" w:type="dxa"/>
            <w:tcBorders>
              <w:top w:val="single" w:sz="4" w:space="0" w:color="auto"/>
              <w:left w:val="nil"/>
              <w:bottom w:val="single" w:sz="4" w:space="0" w:color="auto"/>
              <w:right w:val="nil"/>
            </w:tcBorders>
          </w:tcPr>
          <w:p w14:paraId="57139B09" w14:textId="77777777" w:rsidR="00F33CB4" w:rsidRPr="00332684" w:rsidRDefault="00F33CB4" w:rsidP="00071BE5"/>
        </w:tc>
        <w:tc>
          <w:tcPr>
            <w:tcW w:w="2340" w:type="dxa"/>
            <w:tcBorders>
              <w:top w:val="single" w:sz="4" w:space="0" w:color="auto"/>
              <w:left w:val="nil"/>
              <w:bottom w:val="single" w:sz="4" w:space="0" w:color="auto"/>
              <w:right w:val="nil"/>
            </w:tcBorders>
          </w:tcPr>
          <w:p w14:paraId="262F8ABA" w14:textId="77777777" w:rsidR="00F33CB4" w:rsidRPr="00332684" w:rsidRDefault="00F33CB4" w:rsidP="00071BE5"/>
        </w:tc>
        <w:tc>
          <w:tcPr>
            <w:tcW w:w="2340" w:type="dxa"/>
            <w:tcBorders>
              <w:top w:val="single" w:sz="4" w:space="0" w:color="auto"/>
              <w:left w:val="nil"/>
              <w:bottom w:val="single" w:sz="4" w:space="0" w:color="auto"/>
              <w:right w:val="nil"/>
            </w:tcBorders>
          </w:tcPr>
          <w:p w14:paraId="08E9CEFA" w14:textId="77777777" w:rsidR="00F33CB4" w:rsidRPr="00332684" w:rsidRDefault="00F33CB4" w:rsidP="00071BE5"/>
        </w:tc>
        <w:tc>
          <w:tcPr>
            <w:tcW w:w="2340" w:type="dxa"/>
            <w:tcBorders>
              <w:top w:val="single" w:sz="4" w:space="0" w:color="auto"/>
              <w:left w:val="nil"/>
              <w:bottom w:val="single" w:sz="4" w:space="0" w:color="auto"/>
              <w:right w:val="nil"/>
            </w:tcBorders>
          </w:tcPr>
          <w:p w14:paraId="0CB5F24A" w14:textId="77777777" w:rsidR="00F33CB4" w:rsidRPr="00332684" w:rsidRDefault="00F33CB4" w:rsidP="00071BE5"/>
        </w:tc>
      </w:tr>
      <w:tr w:rsidR="00F33CB4" w:rsidRPr="00332684" w14:paraId="192A72C9" w14:textId="77777777" w:rsidTr="00071BE5">
        <w:trPr>
          <w:trHeight w:val="530"/>
        </w:trPr>
        <w:tc>
          <w:tcPr>
            <w:tcW w:w="2340" w:type="dxa"/>
            <w:tcBorders>
              <w:top w:val="single" w:sz="4" w:space="0" w:color="auto"/>
              <w:left w:val="nil"/>
              <w:bottom w:val="single" w:sz="4" w:space="0" w:color="auto"/>
              <w:right w:val="nil"/>
            </w:tcBorders>
          </w:tcPr>
          <w:p w14:paraId="56378AFE" w14:textId="77777777" w:rsidR="00F33CB4" w:rsidRPr="00332684" w:rsidRDefault="00F33CB4" w:rsidP="00071BE5"/>
        </w:tc>
        <w:tc>
          <w:tcPr>
            <w:tcW w:w="2340" w:type="dxa"/>
            <w:tcBorders>
              <w:top w:val="single" w:sz="4" w:space="0" w:color="auto"/>
              <w:left w:val="nil"/>
              <w:bottom w:val="single" w:sz="4" w:space="0" w:color="auto"/>
              <w:right w:val="nil"/>
            </w:tcBorders>
          </w:tcPr>
          <w:p w14:paraId="2BDC072B" w14:textId="77777777" w:rsidR="00F33CB4" w:rsidRPr="00332684" w:rsidRDefault="00F33CB4" w:rsidP="00071BE5"/>
        </w:tc>
        <w:tc>
          <w:tcPr>
            <w:tcW w:w="2340" w:type="dxa"/>
            <w:tcBorders>
              <w:top w:val="single" w:sz="4" w:space="0" w:color="auto"/>
              <w:left w:val="nil"/>
              <w:bottom w:val="single" w:sz="4" w:space="0" w:color="auto"/>
              <w:right w:val="nil"/>
            </w:tcBorders>
          </w:tcPr>
          <w:p w14:paraId="330BCEBE" w14:textId="77777777" w:rsidR="00F33CB4" w:rsidRPr="00332684" w:rsidRDefault="00F33CB4" w:rsidP="00071BE5"/>
        </w:tc>
        <w:tc>
          <w:tcPr>
            <w:tcW w:w="2340" w:type="dxa"/>
            <w:tcBorders>
              <w:top w:val="single" w:sz="4" w:space="0" w:color="auto"/>
              <w:left w:val="nil"/>
              <w:bottom w:val="single" w:sz="4" w:space="0" w:color="auto"/>
              <w:right w:val="nil"/>
            </w:tcBorders>
          </w:tcPr>
          <w:p w14:paraId="67072BDC" w14:textId="77777777" w:rsidR="00F33CB4" w:rsidRPr="00332684" w:rsidRDefault="00F33CB4" w:rsidP="00071BE5"/>
        </w:tc>
      </w:tr>
    </w:tbl>
    <w:p w14:paraId="0C825706" w14:textId="77777777" w:rsidR="00F33CB4" w:rsidRPr="00332684" w:rsidRDefault="00F33CB4" w:rsidP="00F33CB4">
      <w:pPr>
        <w:tabs>
          <w:tab w:val="left" w:pos="1566"/>
        </w:tabs>
      </w:pPr>
    </w:p>
    <w:p w14:paraId="7F513806" w14:textId="77777777" w:rsidR="00F33CB4" w:rsidRPr="00332684" w:rsidRDefault="00F33CB4" w:rsidP="00F33CB4">
      <w:pPr>
        <w:pStyle w:val="NoSpacing"/>
      </w:pPr>
    </w:p>
    <w:p w14:paraId="69DF3CE2" w14:textId="77777777" w:rsidR="00F33CB4" w:rsidRPr="00332684" w:rsidRDefault="00F33CB4" w:rsidP="00F33CB4">
      <w:pPr>
        <w:pStyle w:val="NoSpacing"/>
      </w:pPr>
    </w:p>
    <w:p w14:paraId="342F89F0" w14:textId="77777777" w:rsidR="00F33CB4" w:rsidRPr="00332684" w:rsidRDefault="00F33CB4" w:rsidP="00F33CB4">
      <w:pPr>
        <w:pStyle w:val="NoSpacing"/>
      </w:pPr>
    </w:p>
    <w:tbl>
      <w:tblPr>
        <w:tblStyle w:val="Monochrome"/>
        <w:tblW w:w="0" w:type="auto"/>
        <w:tblLook w:val="0400" w:firstRow="0" w:lastRow="0" w:firstColumn="0" w:lastColumn="0" w:noHBand="0" w:noVBand="1"/>
      </w:tblPr>
      <w:tblGrid>
        <w:gridCol w:w="6030"/>
        <w:gridCol w:w="3330"/>
      </w:tblGrid>
      <w:tr w:rsidR="00F33CB4" w14:paraId="0DAB2788" w14:textId="77777777" w:rsidTr="00071BE5">
        <w:tc>
          <w:tcPr>
            <w:tcW w:w="6030" w:type="dxa"/>
            <w:tcBorders>
              <w:top w:val="single" w:sz="4" w:space="0" w:color="auto"/>
              <w:left w:val="nil"/>
              <w:bottom w:val="nil"/>
              <w:right w:val="nil"/>
            </w:tcBorders>
            <w:hideMark/>
          </w:tcPr>
          <w:p w14:paraId="1ECB7BE1" w14:textId="06496429" w:rsidR="00F33CB4" w:rsidRPr="00332684" w:rsidRDefault="00D439F1" w:rsidP="00071BE5">
            <w:r w:rsidRPr="00332684">
              <w:t>Principal Investigator</w:t>
            </w:r>
          </w:p>
        </w:tc>
        <w:tc>
          <w:tcPr>
            <w:tcW w:w="3330" w:type="dxa"/>
            <w:tcBorders>
              <w:top w:val="single" w:sz="4" w:space="0" w:color="auto"/>
              <w:left w:val="nil"/>
              <w:bottom w:val="nil"/>
              <w:right w:val="nil"/>
            </w:tcBorders>
            <w:hideMark/>
          </w:tcPr>
          <w:p w14:paraId="7F5C2959" w14:textId="77777777" w:rsidR="00F33CB4" w:rsidRDefault="00F33CB4" w:rsidP="00071BE5">
            <w:r w:rsidRPr="00332684">
              <w:t>Revision Date</w:t>
            </w:r>
          </w:p>
        </w:tc>
      </w:tr>
    </w:tbl>
    <w:tbl>
      <w:tblPr>
        <w:tblStyle w:val="TableGrid"/>
        <w:tblW w:w="0" w:type="auto"/>
        <w:tblInd w:w="180" w:type="dxa"/>
        <w:tblLook w:val="04A0" w:firstRow="1" w:lastRow="0" w:firstColumn="1" w:lastColumn="0" w:noHBand="0" w:noVBand="1"/>
      </w:tblPr>
      <w:tblGrid>
        <w:gridCol w:w="1620"/>
        <w:gridCol w:w="5220"/>
        <w:gridCol w:w="3420"/>
      </w:tblGrid>
      <w:tr w:rsidR="00173F58" w:rsidRPr="001A7902" w14:paraId="6CAD2282" w14:textId="77777777" w:rsidTr="00EC416A">
        <w:tc>
          <w:tcPr>
            <w:tcW w:w="10260" w:type="dxa"/>
            <w:gridSpan w:val="3"/>
            <w:tcBorders>
              <w:top w:val="nil"/>
              <w:left w:val="nil"/>
              <w:bottom w:val="single" w:sz="4" w:space="0" w:color="auto"/>
              <w:right w:val="nil"/>
            </w:tcBorders>
            <w:shd w:val="clear" w:color="auto" w:fill="auto"/>
            <w:vAlign w:val="center"/>
          </w:tcPr>
          <w:p w14:paraId="39DF2D29" w14:textId="77777777" w:rsidR="00E23883" w:rsidRDefault="00E23883" w:rsidP="00173F58">
            <w:pPr>
              <w:jc w:val="center"/>
              <w:rPr>
                <w:rFonts w:asciiTheme="minorHAnsi" w:hAnsiTheme="minorHAnsi" w:cstheme="minorHAnsi"/>
                <w:b/>
                <w:sz w:val="28"/>
              </w:rPr>
            </w:pPr>
          </w:p>
          <w:p w14:paraId="07457ADB" w14:textId="77777777" w:rsidR="00E23883" w:rsidRDefault="00E23883" w:rsidP="00173F58">
            <w:pPr>
              <w:jc w:val="center"/>
              <w:rPr>
                <w:rFonts w:asciiTheme="minorHAnsi" w:hAnsiTheme="minorHAnsi" w:cstheme="minorHAnsi"/>
                <w:b/>
                <w:sz w:val="28"/>
              </w:rPr>
            </w:pPr>
          </w:p>
          <w:p w14:paraId="43B7BD26" w14:textId="77777777" w:rsidR="00E23883" w:rsidRDefault="00E23883" w:rsidP="00173F58">
            <w:pPr>
              <w:jc w:val="center"/>
              <w:rPr>
                <w:rFonts w:asciiTheme="minorHAnsi" w:hAnsiTheme="minorHAnsi" w:cstheme="minorHAnsi"/>
                <w:b/>
                <w:sz w:val="28"/>
              </w:rPr>
            </w:pPr>
          </w:p>
          <w:p w14:paraId="047EC491" w14:textId="77777777" w:rsidR="00E23883" w:rsidRDefault="00E23883" w:rsidP="00173F58">
            <w:pPr>
              <w:jc w:val="center"/>
              <w:rPr>
                <w:rFonts w:asciiTheme="minorHAnsi" w:hAnsiTheme="minorHAnsi" w:cstheme="minorHAnsi"/>
                <w:b/>
                <w:sz w:val="28"/>
              </w:rPr>
            </w:pPr>
          </w:p>
          <w:p w14:paraId="207CBEB6" w14:textId="7AE02881" w:rsidR="00173F58" w:rsidRPr="009E2157" w:rsidRDefault="00173F58" w:rsidP="00173F58">
            <w:pPr>
              <w:jc w:val="center"/>
              <w:rPr>
                <w:rFonts w:asciiTheme="minorHAnsi" w:hAnsiTheme="minorHAnsi" w:cstheme="minorHAnsi"/>
                <w:b/>
                <w:sz w:val="28"/>
              </w:rPr>
            </w:pPr>
            <w:r w:rsidRPr="009E2157">
              <w:rPr>
                <w:rFonts w:asciiTheme="minorHAnsi" w:hAnsiTheme="minorHAnsi" w:cstheme="minorHAnsi"/>
                <w:b/>
                <w:sz w:val="28"/>
              </w:rPr>
              <w:lastRenderedPageBreak/>
              <w:t>PROCEDURE MODIFICATIONS/REVISIONS</w:t>
            </w:r>
          </w:p>
        </w:tc>
      </w:tr>
      <w:tr w:rsidR="00173F58" w:rsidRPr="001A7902" w14:paraId="5DD68F1C" w14:textId="77777777" w:rsidTr="00EC416A">
        <w:trPr>
          <w:trHeight w:val="241"/>
        </w:trPr>
        <w:tc>
          <w:tcPr>
            <w:tcW w:w="1620" w:type="dxa"/>
            <w:tcBorders>
              <w:top w:val="single" w:sz="4" w:space="0" w:color="auto"/>
              <w:bottom w:val="single" w:sz="4" w:space="0" w:color="auto"/>
            </w:tcBorders>
            <w:shd w:val="clear" w:color="auto" w:fill="D9D9D9" w:themeFill="background1" w:themeFillShade="D9"/>
            <w:vAlign w:val="center"/>
          </w:tcPr>
          <w:p w14:paraId="079DE14C" w14:textId="618C8EC2"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lastRenderedPageBreak/>
              <w:t>Current Date</w:t>
            </w:r>
          </w:p>
        </w:tc>
        <w:tc>
          <w:tcPr>
            <w:tcW w:w="5220" w:type="dxa"/>
            <w:tcBorders>
              <w:top w:val="single" w:sz="4" w:space="0" w:color="auto"/>
              <w:bottom w:val="single" w:sz="4" w:space="0" w:color="auto"/>
            </w:tcBorders>
            <w:shd w:val="clear" w:color="auto" w:fill="D9D9D9" w:themeFill="background1" w:themeFillShade="D9"/>
            <w:vAlign w:val="center"/>
          </w:tcPr>
          <w:p w14:paraId="4ED8D7D5" w14:textId="2C055D64"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Modifications or Revisions</w:t>
            </w:r>
          </w:p>
        </w:tc>
        <w:tc>
          <w:tcPr>
            <w:tcW w:w="3420" w:type="dxa"/>
            <w:tcBorders>
              <w:top w:val="single" w:sz="4" w:space="0" w:color="auto"/>
              <w:bottom w:val="single" w:sz="4" w:space="0" w:color="auto"/>
            </w:tcBorders>
            <w:shd w:val="clear" w:color="auto" w:fill="D9D9D9" w:themeFill="background1" w:themeFillShade="D9"/>
            <w:vAlign w:val="center"/>
          </w:tcPr>
          <w:p w14:paraId="4125AFD0" w14:textId="0AF4883E"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Nam</w:t>
            </w:r>
            <w:r>
              <w:rPr>
                <w:rFonts w:asciiTheme="minorHAnsi" w:hAnsiTheme="minorHAnsi" w:cstheme="minorHAnsi"/>
                <w:b/>
                <w:sz w:val="24"/>
              </w:rPr>
              <w:t>e</w:t>
            </w:r>
          </w:p>
        </w:tc>
      </w:tr>
      <w:tr w:rsidR="00173F58" w:rsidRPr="001A7902" w14:paraId="041D185C" w14:textId="77777777" w:rsidTr="009E2157">
        <w:trPr>
          <w:trHeight w:val="239"/>
        </w:trPr>
        <w:tc>
          <w:tcPr>
            <w:tcW w:w="1620" w:type="dxa"/>
            <w:tcBorders>
              <w:top w:val="single" w:sz="4" w:space="0" w:color="auto"/>
              <w:bottom w:val="single" w:sz="4" w:space="0" w:color="auto"/>
            </w:tcBorders>
            <w:shd w:val="clear" w:color="auto" w:fill="auto"/>
            <w:vAlign w:val="center"/>
          </w:tcPr>
          <w:p w14:paraId="1975A456" w14:textId="6911AB51" w:rsidR="00173F58" w:rsidRPr="0060737E" w:rsidRDefault="00173F58" w:rsidP="00173F58">
            <w:pPr>
              <w:rPr>
                <w:color w:val="000000"/>
                <w:highlight w:val="yellow"/>
                <w:shd w:val="clear" w:color="auto" w:fill="FFFFFF"/>
              </w:rPr>
            </w:pPr>
            <w:r>
              <w:rPr>
                <w:color w:val="000000"/>
                <w:highlight w:val="yellow"/>
                <w:shd w:val="clear" w:color="auto" w:fill="FFFFFF"/>
              </w:rPr>
              <w:t>00/00/0000</w:t>
            </w:r>
          </w:p>
        </w:tc>
        <w:tc>
          <w:tcPr>
            <w:tcW w:w="5220" w:type="dxa"/>
            <w:tcBorders>
              <w:top w:val="single" w:sz="4" w:space="0" w:color="auto"/>
              <w:bottom w:val="single" w:sz="4" w:space="0" w:color="auto"/>
            </w:tcBorders>
            <w:shd w:val="clear" w:color="auto" w:fill="auto"/>
            <w:vAlign w:val="center"/>
          </w:tcPr>
          <w:p w14:paraId="512E44CB" w14:textId="18C7C60F" w:rsidR="00173F58" w:rsidRPr="0060737E" w:rsidRDefault="00173F58" w:rsidP="00173F58">
            <w:pPr>
              <w:rPr>
                <w:color w:val="000000"/>
                <w:highlight w:val="yellow"/>
                <w:shd w:val="clear" w:color="auto" w:fill="FFFFFF"/>
              </w:rPr>
            </w:pPr>
            <w:r>
              <w:rPr>
                <w:color w:val="000000"/>
                <w:highlight w:val="yellow"/>
                <w:shd w:val="clear" w:color="auto" w:fill="FFFFFF"/>
              </w:rPr>
              <w:t xml:space="preserve">Insert </w:t>
            </w:r>
            <w:r w:rsidR="003A6A3C">
              <w:rPr>
                <w:color w:val="000000"/>
                <w:highlight w:val="yellow"/>
                <w:shd w:val="clear" w:color="auto" w:fill="FFFFFF"/>
              </w:rPr>
              <w:t xml:space="preserve">summary of </w:t>
            </w:r>
            <w:r>
              <w:rPr>
                <w:color w:val="000000"/>
                <w:highlight w:val="yellow"/>
                <w:shd w:val="clear" w:color="auto" w:fill="FFFFFF"/>
              </w:rPr>
              <w:t>changes</w:t>
            </w:r>
            <w:r w:rsidR="003A6A3C">
              <w:rPr>
                <w:color w:val="000000"/>
                <w:highlight w:val="yellow"/>
                <w:shd w:val="clear" w:color="auto" w:fill="FFFFFF"/>
              </w:rPr>
              <w:t xml:space="preserve"> made</w:t>
            </w:r>
          </w:p>
        </w:tc>
        <w:tc>
          <w:tcPr>
            <w:tcW w:w="3420" w:type="dxa"/>
            <w:tcBorders>
              <w:top w:val="single" w:sz="4" w:space="0" w:color="auto"/>
              <w:bottom w:val="single" w:sz="4" w:space="0" w:color="auto"/>
            </w:tcBorders>
            <w:shd w:val="clear" w:color="auto" w:fill="auto"/>
            <w:vAlign w:val="center"/>
          </w:tcPr>
          <w:p w14:paraId="0D0140BC" w14:textId="6E1EDA85" w:rsidR="00173F58" w:rsidRPr="0060737E" w:rsidRDefault="00173F58" w:rsidP="00173F58">
            <w:pPr>
              <w:rPr>
                <w:color w:val="000000"/>
                <w:highlight w:val="yellow"/>
                <w:shd w:val="clear" w:color="auto" w:fill="FFFFFF"/>
              </w:rPr>
            </w:pPr>
            <w:r>
              <w:rPr>
                <w:color w:val="000000"/>
                <w:highlight w:val="yellow"/>
                <w:shd w:val="clear" w:color="auto" w:fill="FFFFFF"/>
              </w:rPr>
              <w:t>Insert name of person making and/or approving changes</w:t>
            </w:r>
          </w:p>
        </w:tc>
      </w:tr>
      <w:tr w:rsidR="00173F58" w:rsidRPr="001A7902" w14:paraId="7EA6BA28" w14:textId="77777777" w:rsidTr="009E2157">
        <w:trPr>
          <w:trHeight w:val="239"/>
        </w:trPr>
        <w:tc>
          <w:tcPr>
            <w:tcW w:w="1620" w:type="dxa"/>
            <w:tcBorders>
              <w:top w:val="single" w:sz="4" w:space="0" w:color="auto"/>
              <w:bottom w:val="single" w:sz="4" w:space="0" w:color="auto"/>
            </w:tcBorders>
            <w:shd w:val="clear" w:color="auto" w:fill="auto"/>
            <w:vAlign w:val="center"/>
          </w:tcPr>
          <w:p w14:paraId="7CD60313" w14:textId="13B2FCB6"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bottom w:val="single" w:sz="4" w:space="0" w:color="auto"/>
            </w:tcBorders>
            <w:shd w:val="clear" w:color="auto" w:fill="auto"/>
            <w:vAlign w:val="center"/>
          </w:tcPr>
          <w:p w14:paraId="3940E59E" w14:textId="0201DD81" w:rsidR="00173F58" w:rsidRPr="0060737E" w:rsidRDefault="003420C8" w:rsidP="00173F58">
            <w:pPr>
              <w:rPr>
                <w:color w:val="000000"/>
                <w:highlight w:val="yellow"/>
                <w:shd w:val="clear" w:color="auto" w:fill="FFFFFF"/>
              </w:rPr>
            </w:pPr>
            <w:r>
              <w:rPr>
                <w:color w:val="000000"/>
                <w:highlight w:val="yellow"/>
                <w:shd w:val="clear" w:color="auto" w:fill="FFFFFF"/>
              </w:rPr>
              <w:t xml:space="preserve">Original </w:t>
            </w:r>
            <w:r w:rsidR="008556C0">
              <w:rPr>
                <w:color w:val="000000"/>
                <w:highlight w:val="yellow"/>
                <w:shd w:val="clear" w:color="auto" w:fill="FFFFFF"/>
              </w:rPr>
              <w:t>d</w:t>
            </w:r>
            <w:r>
              <w:rPr>
                <w:color w:val="000000"/>
                <w:highlight w:val="yellow"/>
                <w:shd w:val="clear" w:color="auto" w:fill="FFFFFF"/>
              </w:rPr>
              <w:t>ocument</w:t>
            </w:r>
          </w:p>
        </w:tc>
        <w:tc>
          <w:tcPr>
            <w:tcW w:w="3420" w:type="dxa"/>
            <w:tcBorders>
              <w:top w:val="single" w:sz="4" w:space="0" w:color="auto"/>
              <w:bottom w:val="single" w:sz="4" w:space="0" w:color="auto"/>
            </w:tcBorders>
            <w:shd w:val="clear" w:color="auto" w:fill="auto"/>
            <w:vAlign w:val="center"/>
          </w:tcPr>
          <w:p w14:paraId="6B3C2D67" w14:textId="63FD1153" w:rsidR="00173F58" w:rsidRPr="0060737E" w:rsidRDefault="003420C8" w:rsidP="00173F58">
            <w:pPr>
              <w:rPr>
                <w:color w:val="000000"/>
                <w:highlight w:val="yellow"/>
                <w:shd w:val="clear" w:color="auto" w:fill="FFFFFF"/>
              </w:rPr>
            </w:pPr>
            <w:r>
              <w:rPr>
                <w:color w:val="000000"/>
                <w:highlight w:val="yellow"/>
                <w:shd w:val="clear" w:color="auto" w:fill="FFFFFF"/>
              </w:rPr>
              <w:t>Suzanne Kilpatrick</w:t>
            </w:r>
          </w:p>
        </w:tc>
      </w:tr>
      <w:tr w:rsidR="00173F58" w:rsidRPr="001A7902" w14:paraId="45C0B58A" w14:textId="77777777" w:rsidTr="009E2157">
        <w:trPr>
          <w:trHeight w:val="239"/>
        </w:trPr>
        <w:tc>
          <w:tcPr>
            <w:tcW w:w="1620" w:type="dxa"/>
            <w:tcBorders>
              <w:top w:val="single" w:sz="4" w:space="0" w:color="auto"/>
            </w:tcBorders>
            <w:shd w:val="clear" w:color="auto" w:fill="auto"/>
            <w:vAlign w:val="center"/>
          </w:tcPr>
          <w:p w14:paraId="48814F25" w14:textId="0A910A48"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tcBorders>
            <w:shd w:val="clear" w:color="auto" w:fill="auto"/>
            <w:vAlign w:val="center"/>
          </w:tcPr>
          <w:p w14:paraId="23C61882" w14:textId="439EC588" w:rsidR="00173F58" w:rsidRPr="0060737E" w:rsidRDefault="008556C0" w:rsidP="00173F58">
            <w:pPr>
              <w:rPr>
                <w:color w:val="000000"/>
                <w:highlight w:val="yellow"/>
                <w:shd w:val="clear" w:color="auto" w:fill="FFFFFF"/>
              </w:rPr>
            </w:pPr>
            <w:r>
              <w:rPr>
                <w:color w:val="000000"/>
                <w:highlight w:val="yellow"/>
                <w:shd w:val="clear" w:color="auto" w:fill="FFFFFF"/>
              </w:rPr>
              <w:t xml:space="preserve">Updates to responsibility, waste, training requirements sections and addition of SOP training certification section.  </w:t>
            </w:r>
          </w:p>
        </w:tc>
        <w:tc>
          <w:tcPr>
            <w:tcW w:w="3420" w:type="dxa"/>
            <w:tcBorders>
              <w:top w:val="single" w:sz="4" w:space="0" w:color="auto"/>
            </w:tcBorders>
            <w:shd w:val="clear" w:color="auto" w:fill="auto"/>
            <w:vAlign w:val="center"/>
          </w:tcPr>
          <w:p w14:paraId="7DC9E770" w14:textId="11A8CFD8" w:rsidR="00173F58" w:rsidRPr="0060737E" w:rsidRDefault="008556C0" w:rsidP="00173F58">
            <w:pPr>
              <w:rPr>
                <w:color w:val="000000"/>
                <w:highlight w:val="yellow"/>
                <w:shd w:val="clear" w:color="auto" w:fill="FFFFFF"/>
              </w:rPr>
            </w:pPr>
            <w:r>
              <w:rPr>
                <w:color w:val="000000"/>
                <w:highlight w:val="yellow"/>
                <w:shd w:val="clear" w:color="auto" w:fill="FFFFFF"/>
              </w:rPr>
              <w:t>Rudy Guerrero, Andrea McNair (Reviewers: Suzanne Kilpatrick)</w:t>
            </w:r>
          </w:p>
        </w:tc>
      </w:tr>
    </w:tbl>
    <w:p w14:paraId="50D92325" w14:textId="77777777" w:rsidR="00F33CB4" w:rsidRDefault="00F33CB4">
      <w:pPr>
        <w:sectPr w:rsidR="00F33CB4" w:rsidSect="00C242E5">
          <w:footerReference w:type="default" r:id="rId22"/>
          <w:headerReference w:type="first" r:id="rId23"/>
          <w:footerReference w:type="first" r:id="rId24"/>
          <w:pgSz w:w="12240" w:h="15840" w:code="1"/>
          <w:pgMar w:top="720" w:right="1080" w:bottom="720" w:left="720" w:header="540" w:footer="720" w:gutter="0"/>
          <w:cols w:space="720"/>
          <w:titlePg/>
          <w:docGrid w:linePitch="360"/>
        </w:sectPr>
      </w:pPr>
    </w:p>
    <w:p w14:paraId="0B8638B2" w14:textId="37DFA7B0" w:rsidR="00717D07" w:rsidRPr="00717D07" w:rsidRDefault="00717D07" w:rsidP="00717D07"/>
    <w:sectPr w:rsidR="00717D07" w:rsidRPr="00717D07" w:rsidSect="0038384F">
      <w:footerReference w:type="default" r:id="rId25"/>
      <w:type w:val="continuous"/>
      <w:pgSz w:w="12240" w:h="15840" w:code="1"/>
      <w:pgMar w:top="720" w:right="108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53B6" w14:textId="77777777" w:rsidR="0067595D" w:rsidRDefault="0067595D">
      <w:pPr>
        <w:spacing w:after="0" w:line="240" w:lineRule="auto"/>
      </w:pPr>
      <w:r>
        <w:separator/>
      </w:r>
    </w:p>
  </w:endnote>
  <w:endnote w:type="continuationSeparator" w:id="0">
    <w:p w14:paraId="12E0A8EA" w14:textId="77777777" w:rsidR="0067595D" w:rsidRDefault="0067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4F46" w14:textId="5FB91E16" w:rsidR="00483879" w:rsidRDefault="006E2DF7" w:rsidP="00483879">
    <w:pPr>
      <w:pStyle w:val="Footer"/>
      <w:pBdr>
        <w:top w:val="single" w:sz="4" w:space="1" w:color="auto"/>
      </w:pBdr>
      <w:tabs>
        <w:tab w:val="clear" w:pos="4680"/>
        <w:tab w:val="clear" w:pos="9360"/>
        <w:tab w:val="right" w:pos="10350"/>
      </w:tabs>
      <w:ind w:left="180"/>
      <w:rPr>
        <w:sz w:val="16"/>
        <w:szCs w:val="16"/>
        <w:highlight w:val="yellow"/>
      </w:rPr>
    </w:pPr>
    <w:r>
      <w:rPr>
        <w:sz w:val="16"/>
        <w:szCs w:val="16"/>
      </w:rPr>
      <w:t xml:space="preserve">SOP – </w:t>
    </w:r>
    <w:r w:rsidRPr="006E2DF7">
      <w:rPr>
        <w:rFonts w:eastAsia="Calibri" w:cstheme="minorHAnsi"/>
        <w:sz w:val="16"/>
        <w:szCs w:val="16"/>
      </w:rPr>
      <w:t xml:space="preserve">Tricaine </w:t>
    </w:r>
    <w:proofErr w:type="spellStart"/>
    <w:r w:rsidRPr="006E2DF7">
      <w:rPr>
        <w:rFonts w:eastAsia="Calibri" w:cstheme="minorHAnsi"/>
        <w:sz w:val="16"/>
        <w:szCs w:val="16"/>
      </w:rPr>
      <w:t>methanesulfonate</w:t>
    </w:r>
    <w:proofErr w:type="spellEnd"/>
    <w:r w:rsidRPr="006E2DF7">
      <w:rPr>
        <w:rFonts w:eastAsia="Calibri" w:cstheme="minorHAnsi"/>
        <w:sz w:val="16"/>
        <w:szCs w:val="16"/>
      </w:rPr>
      <w:t xml:space="preserve"> (MS-22</w:t>
    </w:r>
    <w:r>
      <w:rPr>
        <w:rFonts w:eastAsia="Calibri" w:cstheme="minorHAnsi"/>
        <w:sz w:val="16"/>
        <w:szCs w:val="16"/>
      </w:rPr>
      <w:t>2)</w:t>
    </w:r>
  </w:p>
  <w:p w14:paraId="5510DAAB" w14:textId="269751C0" w:rsidR="00C242E5" w:rsidRPr="00483879" w:rsidRDefault="00483879" w:rsidP="00483879">
    <w:pPr>
      <w:pStyle w:val="Footer"/>
      <w:pBdr>
        <w:top w:val="single" w:sz="4" w:space="1" w:color="auto"/>
      </w:pBdr>
      <w:tabs>
        <w:tab w:val="clear" w:pos="4680"/>
        <w:tab w:val="clear" w:pos="9360"/>
        <w:tab w:val="right" w:pos="10350"/>
      </w:tabs>
      <w:ind w:left="180"/>
      <w:rPr>
        <w:sz w:val="16"/>
        <w:szCs w:val="16"/>
        <w:highlight w:val="yellow"/>
      </w:rPr>
    </w:pPr>
    <w:r w:rsidRPr="00EF2116">
      <w:rPr>
        <w:b/>
        <w:sz w:val="16"/>
        <w:szCs w:val="16"/>
      </w:rPr>
      <w:t>Revision 12/9/2021</w:t>
    </w:r>
    <w:r w:rsidR="00C242E5" w:rsidRPr="00760D4E">
      <w:rPr>
        <w:sz w:val="16"/>
        <w:szCs w:val="16"/>
      </w:rPr>
      <w:tab/>
      <w:t xml:space="preserve">Page </w:t>
    </w:r>
    <w:sdt>
      <w:sdtPr>
        <w:rPr>
          <w:sz w:val="16"/>
          <w:szCs w:val="16"/>
        </w:rPr>
        <w:id w:val="-1293823949"/>
        <w:docPartObj>
          <w:docPartGallery w:val="Page Numbers (Bottom of Page)"/>
          <w:docPartUnique/>
        </w:docPartObj>
      </w:sdtPr>
      <w:sdtEndPr>
        <w:rPr>
          <w:noProof/>
        </w:rPr>
      </w:sdtEndPr>
      <w:sdtContent>
        <w:r w:rsidR="00C242E5" w:rsidRPr="00760D4E">
          <w:rPr>
            <w:sz w:val="16"/>
            <w:szCs w:val="16"/>
          </w:rPr>
          <w:fldChar w:fldCharType="begin"/>
        </w:r>
        <w:r w:rsidR="00C242E5" w:rsidRPr="00760D4E">
          <w:rPr>
            <w:sz w:val="16"/>
            <w:szCs w:val="16"/>
          </w:rPr>
          <w:instrText xml:space="preserve"> PAGE   \* MERGEFORMAT </w:instrText>
        </w:r>
        <w:r w:rsidR="00C242E5" w:rsidRPr="00760D4E">
          <w:rPr>
            <w:sz w:val="16"/>
            <w:szCs w:val="16"/>
          </w:rPr>
          <w:fldChar w:fldCharType="separate"/>
        </w:r>
        <w:r w:rsidR="006C4D16">
          <w:rPr>
            <w:noProof/>
            <w:sz w:val="16"/>
            <w:szCs w:val="16"/>
          </w:rPr>
          <w:t>8</w:t>
        </w:r>
        <w:r w:rsidR="00C242E5" w:rsidRPr="00760D4E">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426E" w14:textId="73AD1CCB" w:rsidR="00F97E74" w:rsidRPr="00760D4E" w:rsidRDefault="006E2DF7" w:rsidP="008954DA">
    <w:pPr>
      <w:pStyle w:val="Footer"/>
      <w:pBdr>
        <w:top w:val="single" w:sz="4" w:space="1" w:color="auto"/>
      </w:pBdr>
      <w:tabs>
        <w:tab w:val="clear" w:pos="4680"/>
        <w:tab w:val="clear" w:pos="9360"/>
        <w:tab w:val="right" w:pos="10350"/>
      </w:tabs>
      <w:ind w:left="180"/>
      <w:rPr>
        <w:sz w:val="16"/>
        <w:szCs w:val="16"/>
      </w:rPr>
    </w:pPr>
    <w:r>
      <w:rPr>
        <w:sz w:val="16"/>
        <w:szCs w:val="16"/>
      </w:rPr>
      <w:t xml:space="preserve">SOP – </w:t>
    </w:r>
    <w:r w:rsidRPr="006E2DF7">
      <w:rPr>
        <w:rFonts w:eastAsia="Calibri" w:cstheme="minorHAnsi"/>
        <w:sz w:val="16"/>
        <w:szCs w:val="16"/>
      </w:rPr>
      <w:t xml:space="preserve">Tricaine </w:t>
    </w:r>
    <w:proofErr w:type="spellStart"/>
    <w:r w:rsidRPr="006E2DF7">
      <w:rPr>
        <w:rFonts w:eastAsia="Calibri" w:cstheme="minorHAnsi"/>
        <w:sz w:val="16"/>
        <w:szCs w:val="16"/>
      </w:rPr>
      <w:t>methanesulfonate</w:t>
    </w:r>
    <w:proofErr w:type="spellEnd"/>
    <w:r w:rsidRPr="006E2DF7">
      <w:rPr>
        <w:rFonts w:eastAsia="Calibri" w:cstheme="minorHAnsi"/>
        <w:sz w:val="16"/>
        <w:szCs w:val="16"/>
      </w:rPr>
      <w:t xml:space="preserve"> (MS-22</w:t>
    </w:r>
    <w:r>
      <w:rPr>
        <w:rFonts w:eastAsia="Calibri" w:cstheme="minorHAnsi"/>
        <w:sz w:val="16"/>
        <w:szCs w:val="16"/>
      </w:rPr>
      <w:t>2)</w:t>
    </w:r>
    <w:r w:rsidR="00F97E74" w:rsidRPr="00760D4E">
      <w:rPr>
        <w:sz w:val="16"/>
        <w:szCs w:val="16"/>
      </w:rPr>
      <w:tab/>
      <w:t xml:space="preserve">Page </w:t>
    </w:r>
    <w:sdt>
      <w:sdtPr>
        <w:rPr>
          <w:sz w:val="16"/>
          <w:szCs w:val="16"/>
        </w:rPr>
        <w:id w:val="-1559159429"/>
        <w:docPartObj>
          <w:docPartGallery w:val="Page Numbers (Bottom of Page)"/>
          <w:docPartUnique/>
        </w:docPartObj>
      </w:sdtPr>
      <w:sdtEndPr>
        <w:rPr>
          <w:noProof/>
        </w:rPr>
      </w:sdtEndPr>
      <w:sdtContent>
        <w:r w:rsidR="00F97E74" w:rsidRPr="00760D4E">
          <w:rPr>
            <w:sz w:val="16"/>
            <w:szCs w:val="16"/>
          </w:rPr>
          <w:fldChar w:fldCharType="begin"/>
        </w:r>
        <w:r w:rsidR="00F97E74" w:rsidRPr="00760D4E">
          <w:rPr>
            <w:sz w:val="16"/>
            <w:szCs w:val="16"/>
          </w:rPr>
          <w:instrText xml:space="preserve"> PAGE   \* MERGEFORMAT </w:instrText>
        </w:r>
        <w:r w:rsidR="00F97E74" w:rsidRPr="00760D4E">
          <w:rPr>
            <w:sz w:val="16"/>
            <w:szCs w:val="16"/>
          </w:rPr>
          <w:fldChar w:fldCharType="separate"/>
        </w:r>
        <w:r w:rsidR="006C4D16">
          <w:rPr>
            <w:noProof/>
            <w:sz w:val="16"/>
            <w:szCs w:val="16"/>
          </w:rPr>
          <w:t>1</w:t>
        </w:r>
        <w:r w:rsidR="00F97E74" w:rsidRPr="00760D4E">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B409" w14:textId="77777777" w:rsidR="0038384F" w:rsidRDefault="0038384F" w:rsidP="0038384F">
    <w:pPr>
      <w:pStyle w:val="Footer"/>
      <w:tabs>
        <w:tab w:val="clear" w:pos="4680"/>
        <w:tab w:val="clear" w:pos="9360"/>
        <w:tab w:val="right" w:pos="10350"/>
      </w:tabs>
      <w:rPr>
        <w:sz w:val="16"/>
        <w:szCs w:val="16"/>
      </w:rPr>
    </w:pPr>
    <w:r>
      <w:rPr>
        <w:sz w:val="16"/>
        <w:szCs w:val="16"/>
      </w:rPr>
      <w:t>REMOVE PAGE AFTER COMPLETING SOP</w:t>
    </w:r>
    <w:r w:rsidRPr="00760D4E">
      <w:rPr>
        <w:sz w:val="16"/>
        <w:szCs w:val="16"/>
      </w:rPr>
      <w:tab/>
    </w:r>
    <w:r>
      <w:rPr>
        <w:sz w:val="16"/>
        <w:szCs w:val="16"/>
      </w:rPr>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EFC9" w14:textId="77777777" w:rsidR="0067595D" w:rsidRDefault="0067595D">
      <w:pPr>
        <w:spacing w:after="0" w:line="240" w:lineRule="auto"/>
      </w:pPr>
      <w:r>
        <w:separator/>
      </w:r>
    </w:p>
  </w:footnote>
  <w:footnote w:type="continuationSeparator" w:id="0">
    <w:p w14:paraId="7B371DBE" w14:textId="77777777" w:rsidR="0067595D" w:rsidRDefault="0067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84E" w14:textId="1C9B6FDB" w:rsidR="00F02D5F" w:rsidRDefault="002C04F9" w:rsidP="00C07E2E">
    <w:pPr>
      <w:pStyle w:val="Header"/>
      <w:pBdr>
        <w:top w:val="single" w:sz="18" w:space="1" w:color="E36C0A" w:themeColor="accent6" w:themeShade="BF"/>
      </w:pBdr>
      <w:tabs>
        <w:tab w:val="left" w:pos="9450"/>
        <w:tab w:val="left" w:pos="9540"/>
      </w:tabs>
      <w:ind w:left="180" w:right="90"/>
    </w:pPr>
    <w:r>
      <w:rPr>
        <w:noProof/>
      </w:rPr>
      <w:drawing>
        <wp:inline distT="0" distB="0" distL="0" distR="0" wp14:anchorId="24CAA3E4" wp14:editId="54118DA5">
          <wp:extent cx="1522541" cy="549080"/>
          <wp:effectExtent l="0" t="0" r="1905"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xas_.png"/>
                  <pic:cNvPicPr/>
                </pic:nvPicPr>
                <pic:blipFill rotWithShape="1">
                  <a:blip r:embed="rId1">
                    <a:extLst>
                      <a:ext uri="{28A0092B-C50C-407E-A947-70E740481C1C}">
                        <a14:useLocalDpi xmlns:a14="http://schemas.microsoft.com/office/drawing/2010/main" val="0"/>
                      </a:ext>
                    </a:extLst>
                  </a:blip>
                  <a:srcRect t="32702" r="50024" b="32956"/>
                  <a:stretch/>
                </pic:blipFill>
                <pic:spPr bwMode="auto">
                  <a:xfrm>
                    <a:off x="0" y="0"/>
                    <a:ext cx="1538373" cy="5547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62"/>
    <w:multiLevelType w:val="hybridMultilevel"/>
    <w:tmpl w:val="4A50402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1" w15:restartNumberingAfterBreak="0">
    <w:nsid w:val="138043CA"/>
    <w:multiLevelType w:val="hybridMultilevel"/>
    <w:tmpl w:val="ADA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2C96"/>
    <w:multiLevelType w:val="hybridMultilevel"/>
    <w:tmpl w:val="F754E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8E3"/>
    <w:multiLevelType w:val="hybridMultilevel"/>
    <w:tmpl w:val="10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64F"/>
    <w:multiLevelType w:val="hybridMultilevel"/>
    <w:tmpl w:val="2EFE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38A"/>
    <w:multiLevelType w:val="hybridMultilevel"/>
    <w:tmpl w:val="8C06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A1"/>
    <w:multiLevelType w:val="hybridMultilevel"/>
    <w:tmpl w:val="5A307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0E2FD0"/>
    <w:multiLevelType w:val="hybridMultilevel"/>
    <w:tmpl w:val="191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F6E"/>
    <w:multiLevelType w:val="hybridMultilevel"/>
    <w:tmpl w:val="331AF3D8"/>
    <w:lvl w:ilvl="0" w:tplc="39D06A7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9D87C8B"/>
    <w:multiLevelType w:val="hybridMultilevel"/>
    <w:tmpl w:val="78ACDD4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802B2"/>
    <w:multiLevelType w:val="multilevel"/>
    <w:tmpl w:val="0DAE0F9A"/>
    <w:numStyleLink w:val="H1BL"/>
  </w:abstractNum>
  <w:abstractNum w:abstractNumId="11" w15:restartNumberingAfterBreak="0">
    <w:nsid w:val="2C0D25E9"/>
    <w:multiLevelType w:val="hybridMultilevel"/>
    <w:tmpl w:val="5DC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15:restartNumberingAfterBreak="0">
    <w:nsid w:val="2C201402"/>
    <w:multiLevelType w:val="hybridMultilevel"/>
    <w:tmpl w:val="892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5159E"/>
    <w:multiLevelType w:val="hybridMultilevel"/>
    <w:tmpl w:val="3A8A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7469E"/>
    <w:multiLevelType w:val="hybridMultilevel"/>
    <w:tmpl w:val="9F4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92523"/>
    <w:multiLevelType w:val="hybridMultilevel"/>
    <w:tmpl w:val="BAEC99C2"/>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9905EF4"/>
    <w:multiLevelType w:val="hybridMultilevel"/>
    <w:tmpl w:val="EE109A88"/>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8" w15:restartNumberingAfterBreak="0">
    <w:nsid w:val="50C150FF"/>
    <w:multiLevelType w:val="hybridMultilevel"/>
    <w:tmpl w:val="2A7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40A46"/>
    <w:multiLevelType w:val="hybridMultilevel"/>
    <w:tmpl w:val="0B3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50831"/>
    <w:multiLevelType w:val="hybridMultilevel"/>
    <w:tmpl w:val="20A0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C81F2F"/>
    <w:multiLevelType w:val="hybridMultilevel"/>
    <w:tmpl w:val="1FE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5"/>
  </w:num>
  <w:num w:numId="5">
    <w:abstractNumId w:val="14"/>
  </w:num>
  <w:num w:numId="6">
    <w:abstractNumId w:val="11"/>
  </w:num>
  <w:num w:numId="7">
    <w:abstractNumId w:val="2"/>
  </w:num>
  <w:num w:numId="8">
    <w:abstractNumId w:val="17"/>
  </w:num>
  <w:num w:numId="9">
    <w:abstractNumId w:val="15"/>
  </w:num>
  <w:num w:numId="10">
    <w:abstractNumId w:val="9"/>
  </w:num>
  <w:num w:numId="11">
    <w:abstractNumId w:val="6"/>
  </w:num>
  <w:num w:numId="12">
    <w:abstractNumId w:val="0"/>
  </w:num>
  <w:num w:numId="13">
    <w:abstractNumId w:val="13"/>
  </w:num>
  <w:num w:numId="14">
    <w:abstractNumId w:val="19"/>
  </w:num>
  <w:num w:numId="15">
    <w:abstractNumId w:val="21"/>
  </w:num>
  <w:num w:numId="16">
    <w:abstractNumId w:val="7"/>
  </w:num>
  <w:num w:numId="17">
    <w:abstractNumId w:val="3"/>
  </w:num>
  <w:num w:numId="18">
    <w:abstractNumId w:val="18"/>
  </w:num>
  <w:num w:numId="19">
    <w:abstractNumId w:val="20"/>
  </w:num>
  <w:num w:numId="20">
    <w:abstractNumId w:val="8"/>
  </w:num>
  <w:num w:numId="21">
    <w:abstractNumId w:val="10"/>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Nrc0NjE0BjKMDJR0lIJTi4sz8/NACkxrAcjdiKEsAAAA"/>
  </w:docVars>
  <w:rsids>
    <w:rsidRoot w:val="003B5C06"/>
    <w:rsid w:val="00010049"/>
    <w:rsid w:val="000129D3"/>
    <w:rsid w:val="00033370"/>
    <w:rsid w:val="00033B6A"/>
    <w:rsid w:val="00033FEE"/>
    <w:rsid w:val="00040AE7"/>
    <w:rsid w:val="00047FE6"/>
    <w:rsid w:val="0007074A"/>
    <w:rsid w:val="00071EDD"/>
    <w:rsid w:val="0007214C"/>
    <w:rsid w:val="00075412"/>
    <w:rsid w:val="00083770"/>
    <w:rsid w:val="0008753D"/>
    <w:rsid w:val="000923BE"/>
    <w:rsid w:val="00096D04"/>
    <w:rsid w:val="000A304B"/>
    <w:rsid w:val="000A3B21"/>
    <w:rsid w:val="000A7F65"/>
    <w:rsid w:val="000B1352"/>
    <w:rsid w:val="000D3735"/>
    <w:rsid w:val="000D42CC"/>
    <w:rsid w:val="000F148C"/>
    <w:rsid w:val="00104D87"/>
    <w:rsid w:val="0010681D"/>
    <w:rsid w:val="001279B3"/>
    <w:rsid w:val="00127E97"/>
    <w:rsid w:val="0014325A"/>
    <w:rsid w:val="00152FBC"/>
    <w:rsid w:val="0015407A"/>
    <w:rsid w:val="00156037"/>
    <w:rsid w:val="00173F58"/>
    <w:rsid w:val="0018019A"/>
    <w:rsid w:val="0018600F"/>
    <w:rsid w:val="00191A63"/>
    <w:rsid w:val="001A3CF5"/>
    <w:rsid w:val="001A788D"/>
    <w:rsid w:val="001A7902"/>
    <w:rsid w:val="001A7AE6"/>
    <w:rsid w:val="001B3F01"/>
    <w:rsid w:val="001B7B1A"/>
    <w:rsid w:val="001D046E"/>
    <w:rsid w:val="001E520C"/>
    <w:rsid w:val="001E5BCB"/>
    <w:rsid w:val="001E6B61"/>
    <w:rsid w:val="001E6F13"/>
    <w:rsid w:val="001F337D"/>
    <w:rsid w:val="0020041D"/>
    <w:rsid w:val="002011D4"/>
    <w:rsid w:val="00210B19"/>
    <w:rsid w:val="00230DB3"/>
    <w:rsid w:val="0023188B"/>
    <w:rsid w:val="0024267C"/>
    <w:rsid w:val="00253275"/>
    <w:rsid w:val="00257F53"/>
    <w:rsid w:val="002712A9"/>
    <w:rsid w:val="00273657"/>
    <w:rsid w:val="002738C5"/>
    <w:rsid w:val="002770C7"/>
    <w:rsid w:val="002777D6"/>
    <w:rsid w:val="00284194"/>
    <w:rsid w:val="002905BA"/>
    <w:rsid w:val="00291517"/>
    <w:rsid w:val="002960AA"/>
    <w:rsid w:val="002A00E8"/>
    <w:rsid w:val="002A086D"/>
    <w:rsid w:val="002A2AAB"/>
    <w:rsid w:val="002A79D8"/>
    <w:rsid w:val="002A7F85"/>
    <w:rsid w:val="002B26FB"/>
    <w:rsid w:val="002C04F9"/>
    <w:rsid w:val="002C7FBA"/>
    <w:rsid w:val="002D4670"/>
    <w:rsid w:val="002E046D"/>
    <w:rsid w:val="002E395A"/>
    <w:rsid w:val="002F079C"/>
    <w:rsid w:val="0030256C"/>
    <w:rsid w:val="003047E5"/>
    <w:rsid w:val="00323E1B"/>
    <w:rsid w:val="00325C0F"/>
    <w:rsid w:val="00332684"/>
    <w:rsid w:val="00332FF6"/>
    <w:rsid w:val="00334502"/>
    <w:rsid w:val="003420C8"/>
    <w:rsid w:val="0034565B"/>
    <w:rsid w:val="0034785C"/>
    <w:rsid w:val="0035040D"/>
    <w:rsid w:val="00360284"/>
    <w:rsid w:val="00365530"/>
    <w:rsid w:val="00367E05"/>
    <w:rsid w:val="003800A2"/>
    <w:rsid w:val="00381BB8"/>
    <w:rsid w:val="0038344D"/>
    <w:rsid w:val="0038384F"/>
    <w:rsid w:val="00384059"/>
    <w:rsid w:val="003900C4"/>
    <w:rsid w:val="00390F68"/>
    <w:rsid w:val="00394172"/>
    <w:rsid w:val="003A5175"/>
    <w:rsid w:val="003A6109"/>
    <w:rsid w:val="003A66AF"/>
    <w:rsid w:val="003A6A3C"/>
    <w:rsid w:val="003B3A83"/>
    <w:rsid w:val="003B5C06"/>
    <w:rsid w:val="003B6CC8"/>
    <w:rsid w:val="003C10A3"/>
    <w:rsid w:val="003C691B"/>
    <w:rsid w:val="003D050B"/>
    <w:rsid w:val="003D3003"/>
    <w:rsid w:val="003D3AFF"/>
    <w:rsid w:val="003E25A4"/>
    <w:rsid w:val="003E6290"/>
    <w:rsid w:val="00401189"/>
    <w:rsid w:val="00411634"/>
    <w:rsid w:val="00415074"/>
    <w:rsid w:val="00417360"/>
    <w:rsid w:val="00421874"/>
    <w:rsid w:val="0043126C"/>
    <w:rsid w:val="004363CC"/>
    <w:rsid w:val="0044006F"/>
    <w:rsid w:val="00445B30"/>
    <w:rsid w:val="0045365B"/>
    <w:rsid w:val="00453D73"/>
    <w:rsid w:val="00457038"/>
    <w:rsid w:val="00463736"/>
    <w:rsid w:val="00463EC7"/>
    <w:rsid w:val="00464C90"/>
    <w:rsid w:val="004659CC"/>
    <w:rsid w:val="004659DA"/>
    <w:rsid w:val="00483879"/>
    <w:rsid w:val="00483E8D"/>
    <w:rsid w:val="004864BA"/>
    <w:rsid w:val="004A0AF3"/>
    <w:rsid w:val="004A22A5"/>
    <w:rsid w:val="004B0313"/>
    <w:rsid w:val="004B438A"/>
    <w:rsid w:val="004B66E2"/>
    <w:rsid w:val="004C5BDC"/>
    <w:rsid w:val="004E4A3F"/>
    <w:rsid w:val="004E7C28"/>
    <w:rsid w:val="004E7F64"/>
    <w:rsid w:val="004F2C53"/>
    <w:rsid w:val="004F71D3"/>
    <w:rsid w:val="00500240"/>
    <w:rsid w:val="00517F89"/>
    <w:rsid w:val="005245A6"/>
    <w:rsid w:val="005347E6"/>
    <w:rsid w:val="00540E68"/>
    <w:rsid w:val="00553BF3"/>
    <w:rsid w:val="0055764C"/>
    <w:rsid w:val="00560376"/>
    <w:rsid w:val="00575A54"/>
    <w:rsid w:val="00584B76"/>
    <w:rsid w:val="00584DEE"/>
    <w:rsid w:val="00590D3A"/>
    <w:rsid w:val="00592C4E"/>
    <w:rsid w:val="00592CEA"/>
    <w:rsid w:val="00593D6C"/>
    <w:rsid w:val="00595E09"/>
    <w:rsid w:val="005A543A"/>
    <w:rsid w:val="005A7CC5"/>
    <w:rsid w:val="005B50A6"/>
    <w:rsid w:val="005D3BAD"/>
    <w:rsid w:val="005D4F93"/>
    <w:rsid w:val="005E24ED"/>
    <w:rsid w:val="005E5FCF"/>
    <w:rsid w:val="005E74E7"/>
    <w:rsid w:val="006010D1"/>
    <w:rsid w:val="0060220A"/>
    <w:rsid w:val="00607223"/>
    <w:rsid w:val="0060737E"/>
    <w:rsid w:val="00624BF5"/>
    <w:rsid w:val="00630A73"/>
    <w:rsid w:val="00635AB2"/>
    <w:rsid w:val="00635C99"/>
    <w:rsid w:val="006446BF"/>
    <w:rsid w:val="00651812"/>
    <w:rsid w:val="00651A65"/>
    <w:rsid w:val="006562A6"/>
    <w:rsid w:val="006616B3"/>
    <w:rsid w:val="006641B2"/>
    <w:rsid w:val="00671333"/>
    <w:rsid w:val="0067595D"/>
    <w:rsid w:val="006769A6"/>
    <w:rsid w:val="00677D6F"/>
    <w:rsid w:val="006832A5"/>
    <w:rsid w:val="0068492E"/>
    <w:rsid w:val="00687EF2"/>
    <w:rsid w:val="006903F3"/>
    <w:rsid w:val="006A2186"/>
    <w:rsid w:val="006A5267"/>
    <w:rsid w:val="006B04EB"/>
    <w:rsid w:val="006B07F5"/>
    <w:rsid w:val="006C0E09"/>
    <w:rsid w:val="006C4D16"/>
    <w:rsid w:val="006E1B97"/>
    <w:rsid w:val="006E2DF7"/>
    <w:rsid w:val="006E7BFB"/>
    <w:rsid w:val="006F004B"/>
    <w:rsid w:val="00704F17"/>
    <w:rsid w:val="007053F1"/>
    <w:rsid w:val="00711B07"/>
    <w:rsid w:val="00717D07"/>
    <w:rsid w:val="00722E3B"/>
    <w:rsid w:val="007320A9"/>
    <w:rsid w:val="007351F2"/>
    <w:rsid w:val="00750148"/>
    <w:rsid w:val="00753A79"/>
    <w:rsid w:val="007601D4"/>
    <w:rsid w:val="00760D4E"/>
    <w:rsid w:val="00762D63"/>
    <w:rsid w:val="007765C1"/>
    <w:rsid w:val="007864E1"/>
    <w:rsid w:val="00790CBA"/>
    <w:rsid w:val="007A07DB"/>
    <w:rsid w:val="007A53E0"/>
    <w:rsid w:val="007C1D56"/>
    <w:rsid w:val="007D1691"/>
    <w:rsid w:val="007D620F"/>
    <w:rsid w:val="007E3E2E"/>
    <w:rsid w:val="007E5726"/>
    <w:rsid w:val="00814B6F"/>
    <w:rsid w:val="00820663"/>
    <w:rsid w:val="008237F2"/>
    <w:rsid w:val="008265C5"/>
    <w:rsid w:val="00830ABE"/>
    <w:rsid w:val="0083196B"/>
    <w:rsid w:val="008404AA"/>
    <w:rsid w:val="008446C2"/>
    <w:rsid w:val="008556C0"/>
    <w:rsid w:val="00870885"/>
    <w:rsid w:val="0087291A"/>
    <w:rsid w:val="00874CF1"/>
    <w:rsid w:val="00880835"/>
    <w:rsid w:val="00882E7A"/>
    <w:rsid w:val="008954DA"/>
    <w:rsid w:val="008A0C74"/>
    <w:rsid w:val="008A2893"/>
    <w:rsid w:val="008C0A25"/>
    <w:rsid w:val="008C148D"/>
    <w:rsid w:val="008C4227"/>
    <w:rsid w:val="008C4ED8"/>
    <w:rsid w:val="008C5211"/>
    <w:rsid w:val="008C5B20"/>
    <w:rsid w:val="008C7F8A"/>
    <w:rsid w:val="008D0C64"/>
    <w:rsid w:val="008E2A48"/>
    <w:rsid w:val="008F41EF"/>
    <w:rsid w:val="008F70D5"/>
    <w:rsid w:val="008F79DA"/>
    <w:rsid w:val="00901780"/>
    <w:rsid w:val="00903170"/>
    <w:rsid w:val="009036A0"/>
    <w:rsid w:val="009046E7"/>
    <w:rsid w:val="009172DC"/>
    <w:rsid w:val="00921A72"/>
    <w:rsid w:val="00944488"/>
    <w:rsid w:val="00947DCE"/>
    <w:rsid w:val="00960189"/>
    <w:rsid w:val="009624AD"/>
    <w:rsid w:val="009735F1"/>
    <w:rsid w:val="00982645"/>
    <w:rsid w:val="009833F9"/>
    <w:rsid w:val="00987D6F"/>
    <w:rsid w:val="00990AC7"/>
    <w:rsid w:val="00992F7E"/>
    <w:rsid w:val="009A1726"/>
    <w:rsid w:val="009A673D"/>
    <w:rsid w:val="009B0D10"/>
    <w:rsid w:val="009B42F7"/>
    <w:rsid w:val="009B62FC"/>
    <w:rsid w:val="009C3155"/>
    <w:rsid w:val="009C7A9E"/>
    <w:rsid w:val="009D0344"/>
    <w:rsid w:val="009D6FFF"/>
    <w:rsid w:val="009E04F2"/>
    <w:rsid w:val="009E2157"/>
    <w:rsid w:val="009E4D1C"/>
    <w:rsid w:val="009F1565"/>
    <w:rsid w:val="009F3D86"/>
    <w:rsid w:val="009F7615"/>
    <w:rsid w:val="009F7B15"/>
    <w:rsid w:val="00A02F90"/>
    <w:rsid w:val="00A03885"/>
    <w:rsid w:val="00A10FCB"/>
    <w:rsid w:val="00A1452C"/>
    <w:rsid w:val="00A25206"/>
    <w:rsid w:val="00A50B24"/>
    <w:rsid w:val="00A517C6"/>
    <w:rsid w:val="00A519E2"/>
    <w:rsid w:val="00A53D69"/>
    <w:rsid w:val="00A54266"/>
    <w:rsid w:val="00A67D72"/>
    <w:rsid w:val="00A87533"/>
    <w:rsid w:val="00A87C2F"/>
    <w:rsid w:val="00A91DD8"/>
    <w:rsid w:val="00A960EB"/>
    <w:rsid w:val="00AA2180"/>
    <w:rsid w:val="00AB0A88"/>
    <w:rsid w:val="00AB489B"/>
    <w:rsid w:val="00AB4965"/>
    <w:rsid w:val="00AB5161"/>
    <w:rsid w:val="00AB6C3D"/>
    <w:rsid w:val="00AB72F6"/>
    <w:rsid w:val="00AD079D"/>
    <w:rsid w:val="00AD2BFE"/>
    <w:rsid w:val="00AD48D7"/>
    <w:rsid w:val="00AE0EE4"/>
    <w:rsid w:val="00AE3CFC"/>
    <w:rsid w:val="00AE49EF"/>
    <w:rsid w:val="00AF6810"/>
    <w:rsid w:val="00B004E1"/>
    <w:rsid w:val="00B03853"/>
    <w:rsid w:val="00B04A72"/>
    <w:rsid w:val="00B04D73"/>
    <w:rsid w:val="00B17ADA"/>
    <w:rsid w:val="00B20038"/>
    <w:rsid w:val="00B25042"/>
    <w:rsid w:val="00B30D65"/>
    <w:rsid w:val="00B3444F"/>
    <w:rsid w:val="00B567E7"/>
    <w:rsid w:val="00B64850"/>
    <w:rsid w:val="00B64887"/>
    <w:rsid w:val="00B747BA"/>
    <w:rsid w:val="00B81C9F"/>
    <w:rsid w:val="00B84313"/>
    <w:rsid w:val="00B926B6"/>
    <w:rsid w:val="00BA194D"/>
    <w:rsid w:val="00BB43F2"/>
    <w:rsid w:val="00BD6AFA"/>
    <w:rsid w:val="00BE2F88"/>
    <w:rsid w:val="00BE44BB"/>
    <w:rsid w:val="00BE62B3"/>
    <w:rsid w:val="00BF4337"/>
    <w:rsid w:val="00C067E5"/>
    <w:rsid w:val="00C07A10"/>
    <w:rsid w:val="00C07E2E"/>
    <w:rsid w:val="00C17E58"/>
    <w:rsid w:val="00C242E5"/>
    <w:rsid w:val="00C27676"/>
    <w:rsid w:val="00C3081C"/>
    <w:rsid w:val="00C33786"/>
    <w:rsid w:val="00C338BF"/>
    <w:rsid w:val="00C370CF"/>
    <w:rsid w:val="00C4566F"/>
    <w:rsid w:val="00C538B7"/>
    <w:rsid w:val="00C6361B"/>
    <w:rsid w:val="00C64D4A"/>
    <w:rsid w:val="00C65647"/>
    <w:rsid w:val="00C73498"/>
    <w:rsid w:val="00C747FF"/>
    <w:rsid w:val="00C8242C"/>
    <w:rsid w:val="00C90688"/>
    <w:rsid w:val="00C934FB"/>
    <w:rsid w:val="00CA5648"/>
    <w:rsid w:val="00CB04D1"/>
    <w:rsid w:val="00CB2C8A"/>
    <w:rsid w:val="00CD1835"/>
    <w:rsid w:val="00CE21B8"/>
    <w:rsid w:val="00CF131B"/>
    <w:rsid w:val="00CF5CF2"/>
    <w:rsid w:val="00D00537"/>
    <w:rsid w:val="00D05FE4"/>
    <w:rsid w:val="00D178AC"/>
    <w:rsid w:val="00D207EA"/>
    <w:rsid w:val="00D2413C"/>
    <w:rsid w:val="00D26226"/>
    <w:rsid w:val="00D275BB"/>
    <w:rsid w:val="00D347C3"/>
    <w:rsid w:val="00D439F1"/>
    <w:rsid w:val="00D45086"/>
    <w:rsid w:val="00D5071E"/>
    <w:rsid w:val="00D51A9C"/>
    <w:rsid w:val="00D55706"/>
    <w:rsid w:val="00D60095"/>
    <w:rsid w:val="00D63024"/>
    <w:rsid w:val="00D63BB5"/>
    <w:rsid w:val="00D704B0"/>
    <w:rsid w:val="00D75B6B"/>
    <w:rsid w:val="00D76E2C"/>
    <w:rsid w:val="00D76EF2"/>
    <w:rsid w:val="00D80CAB"/>
    <w:rsid w:val="00D85B56"/>
    <w:rsid w:val="00D902C7"/>
    <w:rsid w:val="00D94A52"/>
    <w:rsid w:val="00D95AEA"/>
    <w:rsid w:val="00D972E1"/>
    <w:rsid w:val="00DA3AD1"/>
    <w:rsid w:val="00DA6FDD"/>
    <w:rsid w:val="00DC1CBD"/>
    <w:rsid w:val="00DC4299"/>
    <w:rsid w:val="00DC6493"/>
    <w:rsid w:val="00DD6805"/>
    <w:rsid w:val="00DE1018"/>
    <w:rsid w:val="00DE1B65"/>
    <w:rsid w:val="00E23883"/>
    <w:rsid w:val="00E25D15"/>
    <w:rsid w:val="00E2725D"/>
    <w:rsid w:val="00E307E2"/>
    <w:rsid w:val="00E528CA"/>
    <w:rsid w:val="00E64FB0"/>
    <w:rsid w:val="00E674CD"/>
    <w:rsid w:val="00E76037"/>
    <w:rsid w:val="00E81A7C"/>
    <w:rsid w:val="00E82B34"/>
    <w:rsid w:val="00E8747E"/>
    <w:rsid w:val="00E923AC"/>
    <w:rsid w:val="00E932CD"/>
    <w:rsid w:val="00E9706A"/>
    <w:rsid w:val="00EA5376"/>
    <w:rsid w:val="00EB22DA"/>
    <w:rsid w:val="00EB4A76"/>
    <w:rsid w:val="00EC416A"/>
    <w:rsid w:val="00EC5AAA"/>
    <w:rsid w:val="00EE67F0"/>
    <w:rsid w:val="00EE6C38"/>
    <w:rsid w:val="00EF007D"/>
    <w:rsid w:val="00EF2116"/>
    <w:rsid w:val="00EF7197"/>
    <w:rsid w:val="00F02426"/>
    <w:rsid w:val="00F02D5F"/>
    <w:rsid w:val="00F05A65"/>
    <w:rsid w:val="00F1782B"/>
    <w:rsid w:val="00F22079"/>
    <w:rsid w:val="00F24AF3"/>
    <w:rsid w:val="00F26BD5"/>
    <w:rsid w:val="00F33CB4"/>
    <w:rsid w:val="00F46539"/>
    <w:rsid w:val="00F569AB"/>
    <w:rsid w:val="00F60ECF"/>
    <w:rsid w:val="00F81A1C"/>
    <w:rsid w:val="00F964AA"/>
    <w:rsid w:val="00F97CF6"/>
    <w:rsid w:val="00F97E74"/>
    <w:rsid w:val="00FA11A3"/>
    <w:rsid w:val="00FA4A58"/>
    <w:rsid w:val="00FB6F8E"/>
    <w:rsid w:val="00FD04C2"/>
    <w:rsid w:val="00FD3788"/>
    <w:rsid w:val="00FE22D4"/>
    <w:rsid w:val="00FE6405"/>
    <w:rsid w:val="00FE7D60"/>
    <w:rsid w:val="00FF156F"/>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9D094"/>
  <w15:docId w15:val="{772ACCE2-93B4-4BAB-9917-3B5D4F0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92CE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91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qFormat/>
    <w:rsid w:val="00592CEA"/>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9">
    <w:name w:val="heading 9"/>
    <w:basedOn w:val="Normal"/>
    <w:next w:val="Normal"/>
    <w:link w:val="Heading9Char"/>
    <w:uiPriority w:val="9"/>
    <w:semiHidden/>
    <w:unhideWhenUsed/>
    <w:qFormat/>
    <w:rsid w:val="00B04A72"/>
    <w:pPr>
      <w:keepNext/>
      <w:keepLines/>
      <w:numPr>
        <w:ilvl w:val="8"/>
        <w:numId w:val="6"/>
      </w:numPr>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6"/>
    <w:rPr>
      <w:rFonts w:ascii="Tahoma" w:hAnsi="Tahoma" w:cs="Tahoma"/>
      <w:sz w:val="16"/>
      <w:szCs w:val="16"/>
    </w:rPr>
  </w:style>
  <w:style w:type="character" w:styleId="Hyperlink">
    <w:name w:val="Hyperlink"/>
    <w:basedOn w:val="DefaultParagraphFont"/>
    <w:uiPriority w:val="99"/>
    <w:unhideWhenUsed/>
    <w:qFormat/>
    <w:rsid w:val="00B64887"/>
    <w:rPr>
      <w:color w:val="0000FF" w:themeColor="hyperlink"/>
      <w:u w:val="single"/>
    </w:rPr>
  </w:style>
  <w:style w:type="paragraph" w:styleId="ListParagraph">
    <w:name w:val="List Paragraph"/>
    <w:basedOn w:val="Normal"/>
    <w:qFormat/>
    <w:rsid w:val="00D51A9C"/>
    <w:pPr>
      <w:ind w:left="720"/>
      <w:contextualSpacing/>
    </w:pPr>
  </w:style>
  <w:style w:type="paragraph" w:styleId="BodyText">
    <w:name w:val="Body Text"/>
    <w:basedOn w:val="Normal"/>
    <w:link w:val="BodyTextChar"/>
    <w:uiPriority w:val="99"/>
    <w:semiHidden/>
    <w:unhideWhenUsed/>
    <w:rsid w:val="007C1D5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C1D56"/>
    <w:rPr>
      <w:rFonts w:ascii="Calibri" w:eastAsia="Calibri" w:hAnsi="Calibri" w:cs="Times New Roman"/>
    </w:rPr>
  </w:style>
  <w:style w:type="character" w:styleId="FollowedHyperlink">
    <w:name w:val="FollowedHyperlink"/>
    <w:basedOn w:val="DefaultParagraphFont"/>
    <w:uiPriority w:val="99"/>
    <w:semiHidden/>
    <w:unhideWhenUsed/>
    <w:rsid w:val="006A5267"/>
    <w:rPr>
      <w:color w:val="800080" w:themeColor="followedHyperlink"/>
      <w:u w:val="single"/>
    </w:rPr>
  </w:style>
  <w:style w:type="table" w:styleId="TableGrid">
    <w:name w:val="Table Grid"/>
    <w:basedOn w:val="TableNormal"/>
    <w:uiPriority w:val="39"/>
    <w:rsid w:val="008265C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ital"/>
    <w:basedOn w:val="DefaultParagraphFont"/>
    <w:uiPriority w:val="5"/>
    <w:qFormat/>
    <w:rsid w:val="00671333"/>
    <w:rPr>
      <w:i/>
      <w:iCs/>
    </w:rPr>
  </w:style>
  <w:style w:type="character" w:customStyle="1" w:styleId="Heading1Char">
    <w:name w:val="Heading 1 Char"/>
    <w:basedOn w:val="DefaultParagraphFont"/>
    <w:link w:val="Heading1"/>
    <w:rsid w:val="00592CEA"/>
    <w:rPr>
      <w:rFonts w:eastAsiaTheme="majorEastAsia" w:cstheme="majorBidi"/>
      <w:b/>
      <w:bCs/>
      <w:kern w:val="32"/>
      <w:sz w:val="32"/>
      <w:szCs w:val="32"/>
    </w:rPr>
  </w:style>
  <w:style w:type="character" w:customStyle="1" w:styleId="Heading3Char">
    <w:name w:val="Heading 3 Char"/>
    <w:basedOn w:val="DefaultParagraphFont"/>
    <w:link w:val="Heading3"/>
    <w:uiPriority w:val="2"/>
    <w:rsid w:val="00592CEA"/>
    <w:rPr>
      <w:rFonts w:eastAsiaTheme="majorEastAsia" w:cstheme="majorBidi"/>
      <w:b/>
      <w:bCs/>
      <w:sz w:val="24"/>
      <w:szCs w:val="26"/>
    </w:rPr>
  </w:style>
  <w:style w:type="paragraph" w:styleId="NoSpacing">
    <w:name w:val="No Spacing"/>
    <w:uiPriority w:val="1"/>
    <w:qFormat/>
    <w:rsid w:val="00592CEA"/>
    <w:pPr>
      <w:spacing w:after="0" w:line="240" w:lineRule="auto"/>
    </w:pPr>
    <w:rPr>
      <w:rFonts w:eastAsiaTheme="minorEastAsia"/>
    </w:rPr>
  </w:style>
  <w:style w:type="table" w:customStyle="1" w:styleId="Monochrome">
    <w:name w:val="Monochrome"/>
    <w:aliases w:val="mc"/>
    <w:basedOn w:val="TableNormal"/>
    <w:uiPriority w:val="99"/>
    <w:rsid w:val="00592CE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character" w:styleId="Strong">
    <w:name w:val="Strong"/>
    <w:aliases w:val="bold"/>
    <w:basedOn w:val="DefaultParagraphFont"/>
    <w:uiPriority w:val="4"/>
    <w:qFormat/>
    <w:rsid w:val="00592C4E"/>
    <w:rPr>
      <w:b/>
      <w:bCs/>
    </w:rPr>
  </w:style>
  <w:style w:type="character" w:customStyle="1" w:styleId="Heading2Char">
    <w:name w:val="Heading 2 Char"/>
    <w:basedOn w:val="DefaultParagraphFont"/>
    <w:link w:val="Heading2"/>
    <w:uiPriority w:val="9"/>
    <w:semiHidden/>
    <w:rsid w:val="00191A6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33FEE"/>
    <w:rPr>
      <w:sz w:val="16"/>
      <w:szCs w:val="16"/>
    </w:rPr>
  </w:style>
  <w:style w:type="paragraph" w:styleId="CommentText">
    <w:name w:val="annotation text"/>
    <w:basedOn w:val="Normal"/>
    <w:link w:val="CommentTextChar"/>
    <w:uiPriority w:val="99"/>
    <w:semiHidden/>
    <w:unhideWhenUsed/>
    <w:rsid w:val="00033FEE"/>
    <w:pPr>
      <w:spacing w:line="240" w:lineRule="auto"/>
    </w:pPr>
    <w:rPr>
      <w:sz w:val="20"/>
      <w:szCs w:val="20"/>
    </w:rPr>
  </w:style>
  <w:style w:type="character" w:customStyle="1" w:styleId="CommentTextChar">
    <w:name w:val="Comment Text Char"/>
    <w:basedOn w:val="DefaultParagraphFont"/>
    <w:link w:val="CommentText"/>
    <w:uiPriority w:val="99"/>
    <w:semiHidden/>
    <w:rsid w:val="00033FEE"/>
    <w:rPr>
      <w:sz w:val="20"/>
      <w:szCs w:val="20"/>
    </w:rPr>
  </w:style>
  <w:style w:type="paragraph" w:styleId="CommentSubject">
    <w:name w:val="annotation subject"/>
    <w:basedOn w:val="CommentText"/>
    <w:next w:val="CommentText"/>
    <w:link w:val="CommentSubjectChar"/>
    <w:uiPriority w:val="99"/>
    <w:semiHidden/>
    <w:unhideWhenUsed/>
    <w:rsid w:val="00033FEE"/>
    <w:rPr>
      <w:b/>
      <w:bCs/>
    </w:rPr>
  </w:style>
  <w:style w:type="character" w:customStyle="1" w:styleId="CommentSubjectChar">
    <w:name w:val="Comment Subject Char"/>
    <w:basedOn w:val="CommentTextChar"/>
    <w:link w:val="CommentSubject"/>
    <w:uiPriority w:val="99"/>
    <w:semiHidden/>
    <w:rsid w:val="00033FEE"/>
    <w:rPr>
      <w:b/>
      <w:bCs/>
      <w:sz w:val="20"/>
      <w:szCs w:val="20"/>
    </w:rPr>
  </w:style>
  <w:style w:type="paragraph" w:styleId="NormalWeb">
    <w:name w:val="Normal (Web)"/>
    <w:basedOn w:val="Normal"/>
    <w:uiPriority w:val="99"/>
    <w:unhideWhenUsed/>
    <w:rsid w:val="0084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B04A72"/>
    <w:rPr>
      <w:rFonts w:asciiTheme="majorHAnsi" w:eastAsiaTheme="majorEastAsia" w:hAnsiTheme="majorHAnsi" w:cstheme="majorBidi"/>
      <w:i/>
      <w:iCs/>
      <w:color w:val="404040" w:themeColor="text1" w:themeTint="BF"/>
      <w:sz w:val="20"/>
      <w:szCs w:val="20"/>
    </w:rPr>
  </w:style>
  <w:style w:type="paragraph" w:customStyle="1" w:styleId="LightGrid-Accent31">
    <w:name w:val="Light Grid - Accent 31"/>
    <w:basedOn w:val="Normal"/>
    <w:qFormat/>
    <w:rsid w:val="00B004E1"/>
    <w:pPr>
      <w:ind w:left="720"/>
      <w:contextualSpacing/>
    </w:pPr>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B84313"/>
    <w:rPr>
      <w:color w:val="605E5C"/>
      <w:shd w:val="clear" w:color="auto" w:fill="E1DFDD"/>
    </w:rPr>
  </w:style>
  <w:style w:type="numbering" w:customStyle="1" w:styleId="H1BL">
    <w:name w:val="H1BL"/>
    <w:uiPriority w:val="99"/>
    <w:rsid w:val="00040AE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822">
      <w:bodyDiv w:val="1"/>
      <w:marLeft w:val="0"/>
      <w:marRight w:val="0"/>
      <w:marTop w:val="0"/>
      <w:marBottom w:val="0"/>
      <w:divBdr>
        <w:top w:val="none" w:sz="0" w:space="0" w:color="auto"/>
        <w:left w:val="none" w:sz="0" w:space="0" w:color="auto"/>
        <w:bottom w:val="none" w:sz="0" w:space="0" w:color="auto"/>
        <w:right w:val="none" w:sz="0" w:space="0" w:color="auto"/>
      </w:divBdr>
    </w:div>
    <w:div w:id="1394113349">
      <w:bodyDiv w:val="1"/>
      <w:marLeft w:val="0"/>
      <w:marRight w:val="0"/>
      <w:marTop w:val="0"/>
      <w:marBottom w:val="0"/>
      <w:divBdr>
        <w:top w:val="none" w:sz="0" w:space="0" w:color="auto"/>
        <w:left w:val="none" w:sz="0" w:space="0" w:color="auto"/>
        <w:bottom w:val="none" w:sz="0" w:space="0" w:color="auto"/>
        <w:right w:val="none" w:sz="0" w:space="0" w:color="auto"/>
      </w:divBdr>
    </w:div>
    <w:div w:id="1439256925">
      <w:bodyDiv w:val="1"/>
      <w:marLeft w:val="0"/>
      <w:marRight w:val="0"/>
      <w:marTop w:val="0"/>
      <w:marBottom w:val="0"/>
      <w:divBdr>
        <w:top w:val="none" w:sz="0" w:space="0" w:color="auto"/>
        <w:left w:val="none" w:sz="0" w:space="0" w:color="auto"/>
        <w:bottom w:val="none" w:sz="0" w:space="0" w:color="auto"/>
        <w:right w:val="none" w:sz="0" w:space="0" w:color="auto"/>
      </w:divBdr>
    </w:div>
    <w:div w:id="1566987354">
      <w:bodyDiv w:val="1"/>
      <w:marLeft w:val="0"/>
      <w:marRight w:val="0"/>
      <w:marTop w:val="0"/>
      <w:marBottom w:val="0"/>
      <w:divBdr>
        <w:top w:val="none" w:sz="0" w:space="0" w:color="auto"/>
        <w:left w:val="none" w:sz="0" w:space="0" w:color="auto"/>
        <w:bottom w:val="none" w:sz="0" w:space="0" w:color="auto"/>
        <w:right w:val="none" w:sz="0" w:space="0" w:color="auto"/>
      </w:divBdr>
    </w:div>
    <w:div w:id="16589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3.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hs.utexas.edu/training/lab-training-requirement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yperlink" Target="https://ehs.utexas.edu/environment-waste/waste-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direct.utexas.edu/apps/campus/safety/incident/nlogon/?_ga=2.230545435.683263765.1638826606-1985937015.161730598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HS-HazardousMaterials@austin.utexa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8" ma:contentTypeDescription="Create a new document." ma:contentTypeScope="" ma:versionID="dd17529696fd9b10af55ec5878f59c20">
  <xsd:schema xmlns:xsd="http://www.w3.org/2001/XMLSchema" xmlns:xs="http://www.w3.org/2001/XMLSchema" xmlns:p="http://schemas.microsoft.com/office/2006/metadata/properties" xmlns:ns3="62933a65-648c-4bb2-bcdf-20588b071964" xmlns:ns4="8b7f6bb2-ed0e-4ec1-956f-f32181b7fa47" targetNamespace="http://schemas.microsoft.com/office/2006/metadata/properties" ma:root="true" ma:fieldsID="0d4b8d1083e5c6ac50017d87d0032f00" ns3:_="" ns4:_="">
    <xsd:import namespace="62933a65-648c-4bb2-bcdf-20588b071964"/>
    <xsd:import namespace="8b7f6bb2-ed0e-4ec1-956f-f32181b7fa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2933a65-648c-4bb2-bcdf-20588b071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9ECC7-97A6-46FF-872C-C82A5E6F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33a65-648c-4bb2-bcdf-20588b071964"/>
    <ds:schemaRef ds:uri="8b7f6bb2-ed0e-4ec1-956f-f32181b7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ED24B-70B5-4CBE-9D9D-771C5438D83D}">
  <ds:schemaRefs>
    <ds:schemaRef ds:uri="http://schemas.microsoft.com/office/2006/metadata/properties"/>
    <ds:schemaRef ds:uri="http://schemas.microsoft.com/office/infopath/2007/PartnerControls"/>
    <ds:schemaRef ds:uri="http://schemas.microsoft.com/office/2006/documentManagement/types"/>
    <ds:schemaRef ds:uri="62933a65-648c-4bb2-bcdf-20588b071964"/>
    <ds:schemaRef ds:uri="http://www.w3.org/XML/1998/namespace"/>
    <ds:schemaRef ds:uri="http://purl.org/dc/elements/1.1/"/>
    <ds:schemaRef ds:uri="http://schemas.openxmlformats.org/package/2006/metadata/core-properties"/>
    <ds:schemaRef ds:uri="8b7f6bb2-ed0e-4ec1-956f-f32181b7fa47"/>
    <ds:schemaRef ds:uri="http://purl.org/dc/dcmitype/"/>
    <ds:schemaRef ds:uri="http://purl.org/dc/terms/"/>
  </ds:schemaRefs>
</ds:datastoreItem>
</file>

<file path=customXml/itemProps3.xml><?xml version="1.0" encoding="utf-8"?>
<ds:datastoreItem xmlns:ds="http://schemas.openxmlformats.org/officeDocument/2006/customXml" ds:itemID="{4940F45A-9EE1-4AD4-8CA7-B124F7B29543}">
  <ds:schemaRefs>
    <ds:schemaRef ds:uri="http://schemas.microsoft.com/sharepoint/v3/contenttype/forms"/>
  </ds:schemaRefs>
</ds:datastoreItem>
</file>

<file path=customXml/itemProps4.xml><?xml version="1.0" encoding="utf-8"?>
<ds:datastoreItem xmlns:ds="http://schemas.openxmlformats.org/officeDocument/2006/customXml" ds:itemID="{846742A7-D5D6-43F7-AC63-6A7D7399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McNair, Andrea S</dc:creator>
  <cp:lastModifiedBy>Guerrero, Rodolfo</cp:lastModifiedBy>
  <cp:revision>6</cp:revision>
  <cp:lastPrinted>2020-03-27T13:43:00Z</cp:lastPrinted>
  <dcterms:created xsi:type="dcterms:W3CDTF">2024-03-12T17:29:00Z</dcterms:created>
  <dcterms:modified xsi:type="dcterms:W3CDTF">2024-03-13T14:29:00Z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0x010100199F9F2F5AF6D945A9B064753518EAAB</vt:lpwstr>
  </property>
  <property fmtid="{D5CDD505-2E9C-101B-9397-08002B2CF9AE}" pid="3" name="Order">
    <vt:r8>39400</vt:r8>
  </property>
</Properties>
</file>